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color w:val="000000"/>
          <w:lang w:val="es-AR" w:eastAsia="es-AR" w:bidi="es-AR"/>
        </w:rPr>
      </w:pPr>
      <w:r>
        <w:rPr>
          <w:b/>
          <w:lang w:val="es-AR" w:eastAsia="es-AR" w:bidi="es-AR"/>
        </w:rPr>
        <w:t xml:space="preserve">Registro N°  179 /</w:t>
      </w:r>
      <w:r>
        <w:rPr>
          <w:b/>
          <w:color w:val="000000"/>
          <w:lang w:val="es-AR" w:eastAsia="es-AR" w:bidi="es-AR"/>
        </w:rPr>
        <w:t xml:space="preserve">2020</w:t>
      </w:r>
      <w:r>
        <w:rPr>
          <w:color w:val="000000"/>
          <w:lang w:val="es-AR" w:eastAsia="es-AR" w:bidi="es-AR"/>
        </w:rPr>
        <w:t xml:space="preserve"> </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b/>
          <w:lang w:val="es-AR" w:eastAsia="es-AR" w:bidi="es-AR"/>
        </w:rPr>
        <w:t xml:space="preserve">Fojas 1146/1149</w:t>
      </w:r>
    </w:p>
    <w:p>
      <w:pPr>
        <w:pStyle w:val="[Normal]"/>
        <w:spacing w:line="360" w:lineRule="auto"/>
        <w:ind w:firstLine="1134"/>
        <w:jc w:val="both"/>
        <w:rPr>
          <w:lang w:val="es-AR" w:eastAsia="es-AR" w:bidi="es-AR"/>
        </w:rPr>
      </w:pPr>
    </w:p>
    <w:p>
      <w:pPr>
        <w:pStyle w:val="[Normal]"/>
        <w:spacing w:line="360" w:lineRule="auto"/>
        <w:ind w:firstLine="1134"/>
        <w:jc w:val="both"/>
        <w:rPr>
          <w:b/>
          <w:lang w:val="es-AR" w:eastAsia="es-AR" w:bidi="es-AR"/>
        </w:rPr>
      </w:pPr>
      <w:r>
        <w:rPr>
          <w:lang w:val="es-AR" w:eastAsia="es-AR" w:bidi="es-AR"/>
        </w:rPr>
        <w:t xml:space="preserve">En la ciudad de Pergamino, el 3 de diciembre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b/>
          <w:i/>
          <w:color w:val="000000"/>
          <w:lang w:val="es-AR" w:eastAsia="es-AR" w:bidi="es-AR"/>
        </w:rPr>
        <w:t xml:space="preserve">4017-20</w:t>
      </w:r>
      <w:r>
        <w:rPr>
          <w:lang w:val="es-AR" w:eastAsia="es-AR" w:bidi="es-AR"/>
        </w:rPr>
        <w:t xml:space="preserve"> caratulados </w:t>
      </w:r>
      <w:r>
        <w:rPr>
          <w:b/>
          <w:i/>
          <w:lang w:val="es-AR" w:eastAsia="es-AR" w:bidi="es-AR"/>
        </w:rPr>
        <w:t xml:space="preserve">"</w:t>
      </w:r>
      <w:r>
        <w:rPr>
          <w:b/>
          <w:i/>
          <w:color w:val="000000"/>
          <w:lang w:val="es-AR" w:eastAsia="es-AR" w:bidi="es-AR"/>
        </w:rPr>
        <w:t xml:space="preserve">GIACOMA GUILLERMO HORACIO  C/ AERO CLUB PERGAMINO S/ NULIDAD ACTO JURIDICO</w:t>
      </w:r>
      <w:r>
        <w:rPr>
          <w:b/>
          <w:i/>
          <w:lang w:val="es-AR" w:eastAsia="es-AR" w:bidi="es-AR"/>
        </w:rPr>
        <w:t xml:space="preserve">"</w:t>
      </w:r>
      <w:r>
        <w:rPr>
          <w:b/>
          <w:lang w:val="es-AR" w:eastAsia="es-AR" w:bidi="es-AR"/>
        </w:rPr>
        <w:t xml:space="preserve">,</w:t>
      </w:r>
      <w:r>
        <w:rPr>
          <w:lang w:val="es-AR" w:eastAsia="es-AR" w:bidi="es-AR"/>
        </w:rPr>
        <w:t xml:space="preserve"> Expte. N° 73.672 del </w:t>
      </w:r>
      <w:r>
        <w:rPr>
          <w:color w:val="000000"/>
          <w:lang w:val="es-AR" w:eastAsia="es-AR" w:bidi="es-AR"/>
        </w:rPr>
        <w:t xml:space="preserve">Juzgado en lo Civil y Comercial N° 1</w:t>
      </w:r>
      <w:r>
        <w:rPr>
          <w:lang w:val="es-AR" w:eastAsia="es-AR" w:bidi="es-AR"/>
        </w:rPr>
        <w:t xml:space="preserve"> departamental, encontrándose el Dr. Bernardo Louise excusado en fecha 25/8/2020, se practicó el sorteo de ley que determinó que la votación debía efectuarse en el siguiente orden: Dres. Roberto Manuel Degleue y Graciela Scaraffía, y estudiados los autos se resolvió plantear y votar las siguientes: </w:t>
      </w:r>
    </w:p>
    <w:p>
      <w:pPr>
        <w:pStyle w:val="[Normal]"/>
        <w:spacing w:line="360" w:lineRule="auto"/>
        <w:ind w:firstLine="1134"/>
        <w:jc w:val="both"/>
        <w:rPr>
          <w:color w:val="000000"/>
          <w:lang w:val="es-AR" w:eastAsia="es-AR" w:bidi="es-AR"/>
        </w:rPr>
      </w:pPr>
      <w:r>
        <w:rPr>
          <w:b/>
          <w:color w:val="000000"/>
          <w:lang w:val="es-AR" w:eastAsia="es-AR" w:bidi="es-AR"/>
        </w:rPr>
        <w:t xml:space="preserve">C U E S T I O N E S:</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color w:val="000000"/>
          <w:lang w:val="es-AR" w:eastAsia="es-AR" w:bidi="es-AR"/>
        </w:rPr>
        <w:t xml:space="preserve">El señor Juez de la anterior instancia falló en la presente, haciendo lugar a la demanda incoada contra el Aero Club Pergamino</w:t>
      </w:r>
      <w:r>
        <w:rPr>
          <w:lang w:val="es-AR" w:eastAsia="es-AR" w:bidi="es-AR"/>
        </w:rPr>
        <w:t xml:space="preserve"> y, en consecuencia, declara la nulidad de la resolución de expulsión como socio del Sr. Guillermo Horacio Giácoma y ordenar su inmediata reincorporación a dicha Institución como socio de la misma. Aplicando</w:t>
      </w:r>
      <w:r>
        <w:rPr>
          <w:color w:val="000000"/>
          <w:lang w:val="es-AR" w:eastAsia="es-AR" w:bidi="es-AR"/>
        </w:rPr>
        <w:t xml:space="preserve"> las costas a la demandada vencida. Y regulando honorarios en favor de </w:t>
      </w:r>
      <w:r>
        <w:rPr>
          <w:lang w:val="es-AR" w:eastAsia="es-AR" w:bidi="es-AR"/>
        </w:rPr>
        <w:t xml:space="preserve">los letrados intervinientes y del mediador designado en autos.</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 fecha 22/6/2020 apeló el apoderado de la demandada, quien expresó sus agravios en la presentación electrónica de fecha 3/9/2020.</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Principia su queja el apelante asegurando que se ha realizado una </w:t>
      </w:r>
      <w:r>
        <w:rPr>
          <w:lang w:val="es-AR" w:eastAsia="es-AR" w:bidi="es-AR"/>
        </w:rPr>
        <w:t xml:space="preserve">errónea, parcializada y antojadiza interpretación de la prueba documental glosada	</w:t>
      </w:r>
      <w:r>
        <w:rPr>
          <w:lang w:val="es-AR" w:eastAsia="es-AR" w:bidi="es-AR"/>
        </w:rPr>
        <w:t xml:space="preserve">en autos y que </w:t>
      </w:r>
      <w:r>
        <w:rPr>
          <w:lang w:val="es-AR" w:eastAsia="es-AR" w:bidi="es-AR"/>
        </w:rPr>
        <w:t xml:space="preserve">resulta ser la única conducente, pertinente y útil para la resolución del presente, puesto que lo que ha cuestionado el accionante a la hora de promover su acción judicial no es una cuestión de fondo, sino que se limita a una cuestión meramente formal.</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Relata que la Comisión Directiva, resolvió la expulsión del Sr. Guillermo Horacio Giácoma, que tal resolución fue aprobada por unanimidad plasmándose tal decisión en el acta correspondiente, notificándose al actor mediante Carta Documento y quien dio respuesta a dicha epístola rechazando las 	causales	de expulsión argumentadas, y como se puede advertir, hasta esta instancia no hay discusión y/o divergencia alguna respecto al cumplimiento de las formas y al constante apego, por parte del Aero Club de Pergamino a las normas establecidas en su Estatuto.</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 Afirma que resulta incuestionable la redacción del Estatuto y ello brinda suficientes argumentos para que se revoque el decisorio de primera instancia y rechace la pretensión actoral. Ello en función de que la decisión adoptada por 	la	Comisión	 Directiva adquirió total firmeza.  </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Advierte que no solo yerra el a quo cuando, realizando un erróneo análisis del Estatuto del Aero Club, determina que la Asamblea Ordinaria tenía el deber legal de expedirse sobre la situación del Sr. Giácoma, sino que también cae en un error cuando decreta que la medida de expulsión adoptada por la Comisión Directiva no ha sido ratificada por la Asamblea del 26/11/2017	al	no	ser	votada	dicha moción.</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Peticiona se revoque el fallo recurrido y se rechace íntegramente la demanda, con costas al accionante.</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Dado el correspondiente traslado, es contestado por la contraparte mediante escrito electrónico de 15/9/2020 10:20:45 a., expresando además de la prueba documental el juez también tuvo en cuenta la declaración de los testigos, quienes ratificaron que en la votación nunca se puso a consideración el recurso de revisión que era el primer punto del orden del día de la Asamblea del 26/11/17. </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Que el tratamiento del recurso era obligatorio para la Asamblea y no facultativo y que la manifestación del asambleísta Jensen, no puede sustituir la voluntad de los demás presentes en una votación que nunca sucedió.</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 definitiva solicita se rechace el recurso y se confirme la sentencia primera.</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 fecha 22/9/2020, se dictó el llamamiento de autos, que habiendo adquirido firmeza, deja la causa en condiciones de ser fallada.</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En tarea, el tema a dilucidar es sobre si ha existido de parte del juez a quo, una "errónea, parcializada y antojadiza interpretación de la prueba documental " que tuviera en cuenta para llegar a la decisión final del asunto, esto es la nulidad de la resolución de la expulsión del actor.</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Ha quedado acreditado, porque así lo señala el tenor del recurso  que en relación a los motivos y procedencia de la sanción impuesta al Sr. Giacoma, ello no esta en discusión  sino sólo si se ha respetado en el procedimiento para aplicar la sanción las formas previstas en su estatuto.</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Y adelantando opinión al respecto he de propiciar al acuerdo la confirmación de la sentencia primera, en lo que hace a la cuestión del fondo allí resuelta.-</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Es que, no le asiste razón al apelante, cuando refiere que conforme al art. 35 del estatuto de la Asociación Civil demandada, la eventualidad del tratamiento de los reclamos que se hicieren por sanciones impuestas de conformidad al art. 16 inc. "c" del mismo reglamento, en nuestro caso concreto por la pérdida de calidad de socio derivada de "expulsión resuelta por la Comisión Directiva..", entre otros motivos, fuera algo facultativo.</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Es que la eventualidad que prevé la normativa mencionada, precisamente refiere que ante la existencia de reclamos de tal tipo por parte de algún socio, ello será tratado en correspondiente Asamblea Ordinaria, y ello no es algo facultativo, sino que ante el caso concreto  debe tratarse .-</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Y, así fue que precisamente la convocatoria a la Asamblea Ordinaria para el día 26 de mayo de 2017, tuvo como primer punto del orden del día, el tratamiento de la "expulsión del Sr. Guillermo Giácoma..." (según se advierte en el edicto publicado en la documentación de Fs. 109, y copia de "Acta  de reunión de Comisión Directiva N° 1796" de fs. 42, que como señalara el sentenciante ha quedado reconocido en la audiencia de Fs. 161, aclarando que para resolver se ha solicitado directamente el expediente físico al Juzgado correspondiente).-</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De modo que venir ahora a intentar darle otro sentido a la palabra, viola la teoría de los propios actos como bien lo señala la parte actora al contestar los agravios.-</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Es que si la asociación convocó a Asamblea Ordinaria, incluyendo en el orden del día correspondiente, el tratamiento específico de la sanción que le impusiera la Comisión Directiva al socio Guillermo Giacoma, es porque precisamente la interpretación de lo normado por su propio estatuto al efecto, requería la efectiva consideración de ello y no como ahora pretende hacer ver como algo meramente facultativo de su parte.-</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Tal proceder encuentra un límite infranqueable en el principio de buena fe (art. 9 del C.C.yC.) a partir del cual se funda la doctrina de los actos propios cuya lógica determina que: "Nadie puede ponerse en contradicción con sus propios actos, ejerciendo una conducta incompatible con una anterior deliberada, jurídicamente relevante y plenamente eficaz" (v. SCBA, "Carpinetti, Raúl Jorge c/Fisco de la Prov. de Buenos Aires s/Daños y perjuicios", 17/06/1993). La consecuencia sistémica que deriva de ello es la desestimación del motivo de queja esgrimido en violación al mentado principio (conf. CAP causas Nº 1962. RSD 84/2013 del 26-8-14, Nº 1426 RSD 181/2012 del 14/8-2014, N° 2959 del 20-12-2018 RSD 199/2018, entre otras).-</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Asimismo, no es cierto que el juez a quo fundamentó su fallo solo en la prueba documental, ya que en tal decisorio señalo que "... </w:t>
      </w:r>
      <w:r>
        <w:rPr>
          <w:i/>
          <w:lang w:val="es-AR" w:eastAsia="es-AR" w:bidi="es-AR"/>
        </w:rPr>
        <w:t xml:space="preserve">con la prueba testimonial rendida por los Sres. Barrios, Marconato, Barragan y Calvigione, aquellos son contestes en afirmar que el actor era socio del Aero Club Pergamino desde hace más de 20 años, que en la asamblea celebrada el día 26/11/2017 se les solicitó que opinen sobre la expulsión del Sr. Giacoma de dicha institución pero no se sometió a votación la decisión de expulsarlo -decisión tomada oportunamente por la Comisión Directiva</w:t>
      </w:r>
      <w:r>
        <w:rPr>
          <w:lang w:val="es-AR" w:eastAsia="es-AR" w:bidi="es-AR"/>
        </w:rPr>
        <w:t xml:space="preserve">- (</w:t>
      </w:r>
      <w:r>
        <w:rPr>
          <w:i/>
          <w:lang w:val="es-AR" w:eastAsia="es-AR" w:bidi="es-AR"/>
        </w:rPr>
        <w:t xml:space="preserve">ver vista de causa de fecha 16/12/2019) -arts. 456 y 384 del C.P.C.)"</w:t>
      </w:r>
      <w:r>
        <w:rPr>
          <w:lang w:val="es-AR" w:eastAsia="es-AR" w:bidi="es-AR"/>
        </w:rPr>
        <w:t xml:space="preserve">.-</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De manera que habiéndose presentado el Sr. Giacoma a la respectiva Asamblea, circunstancia en la que brindó explicaciones y luego se lo invitó a retirar, situación que se entiende lo era para tratar el tema de la sanción, y luego el acta nada dice acerca de votación alguna al respecto, con lo cual entiendo se le ha conculcado su derecho de defensa, en tanto y habiendo expuesto su correspondiente descargo, esperaba la correspondiente votación, la cual como vimos no se realizó, no bastando al efecto lo manifestado sólo por el entonces Presidente de la entidad (Acta de constatación celebrada mediante escritura pública de Fs. . 48/60 de fecha 26 /11/2017 y copia de acta de asamblea de fs. 72"</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Posteriormente y ante el requerimiento efectuado al efecto mediante carta documento, esto es solicitando que se le "...</w:t>
      </w:r>
      <w:r>
        <w:rPr>
          <w:i/>
          <w:lang w:val="es-AR" w:eastAsia="es-AR" w:bidi="es-AR"/>
        </w:rPr>
        <w:t xml:space="preserve"> informe la resolución votada por los socios presentes en la misma. Es decir, si se ratificó la medida de expulsión o por el contrario se rectificó la misma</w:t>
      </w:r>
      <w:r>
        <w:rPr>
          <w:lang w:val="es-AR" w:eastAsia="es-AR" w:bidi="es-AR"/>
        </w:rPr>
        <w:t xml:space="preserve">...", todo ello en razón de que su parte hizo uso del derecho a "r</w:t>
      </w:r>
      <w:r>
        <w:rPr>
          <w:i/>
          <w:lang w:val="es-AR" w:eastAsia="es-AR" w:bidi="es-AR"/>
        </w:rPr>
        <w:t xml:space="preserve">ecurrir a la primera Asamblea que se celebre, la que se tratará dicho recurso como primer punto del Orden del Día</w:t>
      </w:r>
      <w:r>
        <w:rPr>
          <w:lang w:val="es-AR" w:eastAsia="es-AR" w:bidi="es-AR"/>
        </w:rPr>
        <w:t xml:space="preserve">", la entidad demandada nada contestó no teniendo mas opción que recurrir a la presente acción. (conforme documentación de Fs. 82 y 111/112).-</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Y, estando acreditados los hechos como sucedieron las cosas, es que el juez pasó a dar lugar a la acción, señalando al respecto que: " </w:t>
      </w:r>
      <w:r>
        <w:rPr>
          <w:i/>
          <w:lang w:val="es-AR" w:eastAsia="es-AR" w:bidi="es-AR"/>
        </w:rPr>
        <w:t xml:space="preserve">corresponde tener presente que en las asociaciones civiles los asociados sólo pueden ser excluidos por causas graves previstas en el estatuto. El procedimiento debe asegurar el derecho de defensa  del afectado. Si la decisión de exclusión es adoptada por la comisión directiva, el asociado tiene derecho a la revisión por la asamblea que debe convocarse en el menor plazo legal o estatutariamente posible. El incumplimiento de estos requisitos compromete la responsabilidad de la comisión directiva (art. 180 del C.C.C.N). Que, de esta manera se reconoce a las asociaciones civiles las facultades necesarias para mantener la disciplina de sus miembros, por lo que se les atribuye un poder sancionatorio, que puede consistir en amonestación, multa, suspensión por tiempo determinado, o expulsión, que es la sanción más grave que puede aplicar la asociación. Este derecho se considera implícito en toda asociación civil, a efectos de poder mantener la cohesión del grupo. Empero, dicha facultad no debe afectar el ejercicio del derecho de defensa, para lo cual se le debe haber notificado al asociado la falta que se le imputa, dándole posibilidad del descargo pertinente, así como también de la sanción impuesta a efectos de que pueda interponer los recursos que le correspondieren. Y, si la decisión es adoptada por la comisión directiva, el asociado tiene el derecho a la revisión por la asamblea, que deberá ser convocada en el menor plazo posible para su tratamiento",</w:t>
      </w:r>
      <w:r>
        <w:rPr>
          <w:lang w:val="es-AR" w:eastAsia="es-AR" w:bidi="es-AR"/>
        </w:rPr>
        <w:t xml:space="preserve"> conceptos que comparto en un todo.-</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Para luego de analizar el procedimiento seguido al efecto y que como ya lo dijera, no fue correcto, concluir en que y "...</w:t>
      </w:r>
      <w:r>
        <w:rPr>
          <w:i/>
          <w:lang w:val="es-AR" w:eastAsia="es-AR" w:bidi="es-AR"/>
        </w:rPr>
        <w:t xml:space="preserve"> teniendo en cuenta lo que establece el propio Estatuto de la entidad accionada, la Asamblea General Ordinaria convocada para el 26/11/2017 tenía el deber legal de expedirse sobre la expulsión impuesta al Sr. Giacoma, ratificando la decisión de la Comisión Directiva o no y, no obstante ello, no fue sometido a votación; lo que vicia de nulidad la expulsión adoptada por la Comisión Directiva, respecto del Sr. Guillermo Horacio Giacoma, tornando a la decisión adoptada extrínsecamente arbitraria e incausada</w:t>
      </w:r>
      <w:r>
        <w:rPr>
          <w:lang w:val="es-AR" w:eastAsia="es-AR" w:bidi="es-AR"/>
        </w:rPr>
        <w:t xml:space="preserve">", ordenando en consecuencia  la reincorporación en su calidad de socio a la Institución, y es en tal sentido, que propongo a este Acuerdo su confirmación.-</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color w:val="000000"/>
          <w:lang w:val="es-AR" w:eastAsia="es-AR" w:bidi="es-AR"/>
        </w:rPr>
        <w:t xml:space="preserve">VOTO POR LA AFIRMATIVA.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Dra. Graciela Scaraffía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el señor Juez, Roberto Manuel Degleue 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deducido por la demandada y en su mérito, confirmar la sentencia primera en lo principal que decidiera.</w:t>
      </w:r>
    </w:p>
    <w:p>
      <w:pPr>
        <w:pStyle w:val="[Normal]"/>
        <w:spacing w:line="360" w:lineRule="auto"/>
        <w:ind w:firstLine="1134"/>
        <w:jc w:val="both"/>
        <w:rPr>
          <w:color w:val="000000"/>
          <w:lang w:val="es-AR" w:eastAsia="es-AR" w:bidi="es-AR"/>
        </w:rPr>
      </w:pPr>
      <w:r>
        <w:rPr>
          <w:color w:val="000000"/>
          <w:lang w:val="es-AR" w:eastAsia="es-AR" w:bidi="es-AR"/>
        </w:rPr>
        <w:t xml:space="preserve">Costas de Alzada a la demandada apelante que resulta vencida (Art. 68 del C.P.C. y C.).</w:t>
      </w:r>
    </w:p>
    <w:p>
      <w:pPr>
        <w:pStyle w:val="[Normal]"/>
        <w:spacing w:line="360" w:lineRule="auto"/>
        <w:ind w:firstLine="1134"/>
        <w:jc w:val="both"/>
        <w:rPr>
          <w:color w:val="000000"/>
          <w:lang w:val="es-AR" w:eastAsia="es-AR" w:bidi="es-AR"/>
        </w:rPr>
      </w:pPr>
      <w:r>
        <w:rPr>
          <w:b/>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Dra. Graciela Scaraffía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u w:val="single"/>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deducido por la demandada y en su mérito, confirmar la sentencia primera en lo principal que decidiera.</w:t>
      </w:r>
    </w:p>
    <w:p>
      <w:pPr>
        <w:pStyle w:val="[Normal]"/>
        <w:spacing w:line="360" w:lineRule="auto"/>
        <w:ind w:firstLine="1134"/>
        <w:jc w:val="both"/>
        <w:rPr>
          <w:color w:val="000000"/>
          <w:lang w:val="es-AR" w:eastAsia="es-AR" w:bidi="es-AR"/>
        </w:rPr>
      </w:pPr>
      <w:r>
        <w:rPr>
          <w:color w:val="000000"/>
          <w:lang w:val="es-AR" w:eastAsia="es-AR" w:bidi="es-AR"/>
        </w:rPr>
        <w:t xml:space="preserve">Costas de Alzada a la demandada apelante que resulta vencida (Art. 68 del C.P.C. y C.).</w:t>
      </w:r>
    </w:p>
    <w:p>
      <w:pPr>
        <w:pStyle w:val="[Normal]"/>
        <w:spacing w:line="360" w:lineRule="auto"/>
        <w:ind w:firstLine="1134"/>
        <w:jc w:val="both"/>
        <w:rPr>
          <w:lang w:val="es-AR" w:eastAsia="es-AR" w:bidi="es-AR"/>
        </w:rPr>
      </w:pPr>
      <w:r>
        <w:rPr>
          <w:lang w:val="es-AR" w:eastAsia="es-AR" w:bidi="es-AR"/>
        </w:rPr>
        <w:t xml:space="preserve">Regístrese. Notifíquese personalmente o electrónicamente a las partes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27263461024@NOTIFICACIONES.SCBA.GOV.AR</w:t>
      </w:r>
    </w:p>
    <w:p>
      <w:pPr>
        <w:pStyle w:val="[Normal]"/>
        <w:rPr>
          <w:color w:val="000000"/>
          <w:lang w:val="es-AR" w:eastAsia="es-AR" w:bidi="es-AR"/>
        </w:rPr>
      </w:pPr>
      <w:r>
        <w:rPr>
          <w:color w:val="000000"/>
          <w:lang w:val="es-AR" w:eastAsia="es-AR" w:bidi="es-AR"/>
        </w:rPr>
        <w:t xml:space="preserve">20124349258@NOTIFICACIONES.SCBA.GOV.AR</w:t>
      </w:r>
    </w:p>
    <w:p>
      <w:pPr>
        <w:pStyle w:val="[Normal]"/>
        <w:rPr>
          <w:color w:val="000000"/>
          <w:lang w:val="es-AR" w:eastAsia="es-AR" w:bidi="es-AR"/>
        </w:rPr>
      </w:pPr>
      <w:r>
        <w:rPr>
          <w:color w:val="000000"/>
          <w:lang w:val="es-AR" w:eastAsia="es-AR" w:bidi="es-AR"/>
        </w:rPr>
        <w:t xml:space="preserve"> </w:t>
      </w: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03/12/2020 09:19:49 -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03/12/2020 09:43:01 -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03/12/2020 09:45:52 -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20124349258@NOTIFICACIONES.SCBA.GOV.AR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27263461024@NOTIFICACIONES.SCBA.GOV.AR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‰80")è$ƒ^/&amp;Š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241602090004996215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6" w:h="16837"/>
      <w:pgMar w:top="3402" w:right="851"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rPr>
              <w:b/>
              <w:color w:val="000000"/>
              <w:sz w:val="20"/>
              <w:lang w:val="es-AR" w:eastAsia="es-AR" w:bidi="es-AR"/>
            </w:rPr>
          </w:pPr>
          <w:r>
            <w:rPr>
              <w:b/>
              <w:color w:val="000000"/>
              <w:sz w:val="20"/>
              <w:lang w:val="es-AR" w:eastAsia="es-AR" w:bidi="es-AR"/>
            </w:rPr>
            <w:t xml:space="preserve">4017 - 20 - GIACOMA GUILLERMO HORACIO  C/ AERO CLUB PERGAMINO S/ NULIDAD ACTO JURIDICO</w:t>
          </w:r>
        </w:p>
        <w:p>
          <w:pPr>
            <w:pStyle w:val="[Normal]"/>
            <w:jc w:val="right"/>
            <w:rPr>
              <w:lang w:val="es-AR" w:eastAsia="es-AR" w:bidi="es-AR"/>
            </w:rPr>
          </w:pPr>
          <w:r>
            <w:rPr>
              <w:rFonts w:ascii="BarCode 128" w:hAnsi="BarCode 128" w:eastAsia="BarCode 128" w:cs="BarCode 128"/>
              <w:color w:val="000000"/>
              <w:sz w:val="50"/>
              <w:lang w:val="es-AR" w:eastAsia="es-AR" w:bidi="es-AR"/>
            </w:rPr>
            <w:t xml:space="preserve">‰80")è$ƒ^/&amp;Š</w:t>
          </w:r>
        </w:p>
      </w:tc>
    </w:tr>
    <w:tr>
      <w:tc>
        <w:tcPr>
          <w:tcW w:w="8220" w:type="dxa"/>
          <w:shd w:val="clear" w:color="auto" w:fill="auto"/>
          <w:vAlign w:val="top"/>
        </w:tcPr>
        <w:p>
          <w:pPr>
            <w:pStyle w:val="[Normal]"/>
            <w:rPr>
              <w:lang w:val="es-AR" w:eastAsia="es-AR" w:bidi="es-AR"/>
            </w:rPr>
          </w:pPr>
          <w:r>
            <w:rPr>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