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91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513/518</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4253-21</w:t>
      </w:r>
      <w:r>
        <w:rPr>
          <w:lang w:val="es-AR" w:eastAsia="es-AR" w:bidi="es-AR"/>
        </w:rPr>
        <w:t xml:space="preserve"> caratulada </w:t>
      </w:r>
      <w:r>
        <w:rPr>
          <w:b/>
          <w:lang w:val="es-AR" w:eastAsia="es-AR" w:bidi="es-AR"/>
        </w:rPr>
        <w:t xml:space="preserve">"</w:t>
      </w:r>
      <w:r>
        <w:rPr>
          <w:b/>
          <w:color w:val="000000"/>
          <w:lang w:val="es-AR" w:eastAsia="es-AR" w:bidi="es-AR"/>
        </w:rPr>
        <w:t xml:space="preserve">KRSULJ ANA MARIA S/ SUCESIÒN AB-INTESTATO</w:t>
      </w:r>
      <w:r>
        <w:rPr>
          <w:b/>
          <w:lang w:val="es-AR" w:eastAsia="es-AR" w:bidi="es-AR"/>
        </w:rPr>
        <w:t xml:space="preserve">"</w:t>
      </w:r>
      <w:r>
        <w:rPr>
          <w:lang w:val="es-AR" w:eastAsia="es-AR" w:bidi="es-AR"/>
        </w:rPr>
        <w:t xml:space="preserve">, Expte. N° </w:t>
      </w:r>
      <w:r>
        <w:rPr>
          <w:color w:val="000000"/>
          <w:lang w:val="es-AR" w:eastAsia="es-AR" w:bidi="es-AR"/>
        </w:rPr>
        <w:t xml:space="preserve">85183</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GRACIELA SCARAFFIA, ROBERTO DEGLEUE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El presente proceso sucesorio es iniciado por el Dr. Leandro F. Colabella, en el carácter de apoderado del Sr. Claudio Gabriel Krsul, dando cuenta de la relación de su representado con la causante de autos Ana María Krsul y de los antecedentes de la causa "Andrés Krsul s/ Sucesión Ab Intestato" que tramita por ante el mismo Juzgado en lo Civil y Comercial N° 2. Denuncia que el domicilio de la causante es la ciudad de Morón (Bs.As.), no obstante lo cual entiende que este Dpto. Judicial es competente por la ubicación de los inmuebles que integran el acervo y solicita se radique la causa ante el citado Juzgado departamental.</w:t>
      </w:r>
    </w:p>
    <w:p>
      <w:pPr>
        <w:pStyle w:val="[Normal]"/>
        <w:spacing w:line="360" w:lineRule="auto"/>
        <w:ind w:firstLine="1134"/>
        <w:jc w:val="both"/>
        <w:rPr>
          <w:lang w:val="es-AR" w:eastAsia="es-AR" w:bidi="es-AR"/>
        </w:rPr>
      </w:pPr>
      <w:r>
        <w:rPr>
          <w:lang w:val="es-AR" w:eastAsia="es-AR" w:bidi="es-AR"/>
        </w:rPr>
        <w:t xml:space="preserve">En fecha 6/8/2020, se presentan las hijas de la causante de autos Sra. Alicia Beatriz Grbcic  y Susana Ana Grbcic, ambas con domicilio real en la calle Maza 2077 de Morón, Pcia. de Bs. As., con el patrocinio Letrado del  Dr. Néstor Omar Marino.</w:t>
      </w:r>
    </w:p>
    <w:p>
      <w:pPr>
        <w:pStyle w:val="[Normal]"/>
        <w:spacing w:line="360" w:lineRule="auto"/>
        <w:ind w:firstLine="1134"/>
        <w:jc w:val="both"/>
        <w:rPr>
          <w:lang w:val="es-AR" w:eastAsia="es-AR" w:bidi="es-AR"/>
        </w:rPr>
      </w:pPr>
      <w:r>
        <w:rPr>
          <w:lang w:val="es-AR" w:eastAsia="es-AR" w:bidi="es-AR"/>
        </w:rPr>
        <w:t xml:space="preserve">Expresan que se presentan en el carácter de hijas de la causante de autos, aceptan la herencia que por derecho les  corresponde y que como su progenitora falleció  en la Localidad y Partido de Morón, Pcia. de Bs. As., solicitan que se declare la incompetencia del juez a-quo para entender en estos actuados, en virtud de no corresponder por el domicilio de la causante y finalmente expresan no aceptar la prórroga de jurisdicción planteada por el Dr. Colabella.</w:t>
      </w:r>
    </w:p>
    <w:p>
      <w:pPr>
        <w:pStyle w:val="[Normal]"/>
        <w:spacing w:line="360" w:lineRule="auto"/>
        <w:ind w:firstLine="1134"/>
        <w:jc w:val="both"/>
        <w:rPr>
          <w:lang w:val="es-AR" w:eastAsia="es-AR" w:bidi="es-AR"/>
        </w:rPr>
      </w:pPr>
      <w:r>
        <w:rPr>
          <w:lang w:val="es-AR" w:eastAsia="es-AR" w:bidi="es-AR"/>
        </w:rPr>
        <w:t xml:space="preserve">Llamado a resolver la cuestión, el Sr. Juez de la instancia anterior en fecha 14/04/21, se aparta de lo dictaminado por el Sr. Agente Fiscal y se declara incompetente para entender en las presentes actuaciones.</w:t>
      </w:r>
    </w:p>
    <w:p>
      <w:pPr>
        <w:pStyle w:val="[Normal]"/>
        <w:spacing w:line="360" w:lineRule="auto"/>
        <w:ind w:firstLine="1134"/>
        <w:jc w:val="both"/>
        <w:rPr>
          <w:lang w:val="es-AR" w:eastAsia="es-AR" w:bidi="es-AR"/>
        </w:rPr>
      </w:pPr>
      <w:r>
        <w:rPr>
          <w:lang w:val="es-AR" w:eastAsia="es-AR" w:bidi="es-AR"/>
        </w:rPr>
        <w:t xml:space="preserve">Para así decidir sostuvo que la competencia del juez del sucesorio, está determinada por el domicilio del causante y aquí en el caso es la ciudad y partido de Morón (Bs. As.) y en relación a la prórroga de jurisdicción expresó que </w:t>
      </w:r>
      <w:r>
        <w:rPr>
          <w:i/>
          <w:lang w:val="es-AR" w:eastAsia="es-AR" w:bidi="es-AR"/>
        </w:rPr>
        <w:t xml:space="preserve">"...la competencia atribuida a los tribunales  provinciales es improrrogable, y sólo cabe en casos excepcionales de orden patrimonial (art.1 del C.P.C.C.)." </w:t>
      </w:r>
      <w:r>
        <w:rPr>
          <w:lang w:val="es-AR" w:eastAsia="es-AR" w:bidi="es-AR"/>
        </w:rPr>
        <w:t xml:space="preserve"> Dijo además que  </w:t>
      </w:r>
      <w:r>
        <w:rPr>
          <w:i/>
          <w:lang w:val="es-AR" w:eastAsia="es-AR" w:bidi="es-AR"/>
        </w:rPr>
        <w:t xml:space="preserve">"...los legitimados para solicitar la apertura de la sucesión y con ello la prórroga de jurisdicción, son los llamados a la herencia del causante, esto es, los herederos. Siendo ello así y en atención a que el recurrente no reviste tal carácter como tampoco resulta ser acreedor por ende, no se encuadra su petición en ninguno de estos supuestos, corresponde no hacer lugar a la misma...". </w:t>
      </w:r>
    </w:p>
    <w:p>
      <w:pPr>
        <w:pStyle w:val="[Normal]"/>
        <w:spacing w:line="360" w:lineRule="auto"/>
        <w:ind w:firstLine="1134"/>
        <w:jc w:val="both"/>
        <w:rPr>
          <w:lang w:val="es-AR" w:eastAsia="es-AR" w:bidi="es-AR"/>
        </w:rPr>
      </w:pPr>
      <w:r>
        <w:rPr>
          <w:lang w:val="es-AR" w:eastAsia="es-AR" w:bidi="es-AR"/>
        </w:rPr>
        <w:t xml:space="preserve">Lo decidido es apelado por el apoderado del Sr. Claudio G. Krsul, expresando que le agravia lo decidido toda vez que su representado ha acreditado el carácter de heredero de la causante de autos y que todos los bienes que componen el acervo hereditario se encuentran en este Departamento Judicial.</w:t>
      </w:r>
    </w:p>
    <w:p>
      <w:pPr>
        <w:pStyle w:val="[Normal]"/>
        <w:spacing w:line="360" w:lineRule="auto"/>
        <w:ind w:firstLine="1134"/>
        <w:jc w:val="both"/>
        <w:rPr>
          <w:lang w:val="es-AR" w:eastAsia="es-AR" w:bidi="es-AR"/>
        </w:rPr>
      </w:pPr>
      <w:r>
        <w:rPr>
          <w:lang w:val="es-AR" w:eastAsia="es-AR" w:bidi="es-AR"/>
        </w:rPr>
        <w:t xml:space="preserve">Dice además que del juego armónico de los arts. 2336 y 2643 C.C.C., el juez competente para entender en el proceso sucesorio es el del  último domicilio del causante o el del lugar de la situación de los bienes inmuebles, supuesto este último que se da en el caso, en tanto todos se encuentran en esta ciudad de Pergamino.</w:t>
      </w:r>
    </w:p>
    <w:p>
      <w:pPr>
        <w:pStyle w:val="[Normal]"/>
        <w:spacing w:line="360" w:lineRule="auto"/>
        <w:ind w:firstLine="1134"/>
        <w:jc w:val="both"/>
        <w:rPr>
          <w:lang w:val="es-AR" w:eastAsia="es-AR" w:bidi="es-AR"/>
        </w:rPr>
      </w:pPr>
      <w:r>
        <w:rPr>
          <w:lang w:val="es-AR" w:eastAsia="es-AR" w:bidi="es-AR"/>
        </w:rPr>
        <w:t xml:space="preserve">Agrega a ello, la inacción de los herederos de la causante de autos, que motivó que su representado los intimara a iniciar las presentes y no lo hicieron por lo que procede la prórroga de jurisdicción atento su silencio y la conformidad del Sr. Agente Fiscal.</w:t>
      </w:r>
    </w:p>
    <w:p>
      <w:pPr>
        <w:pStyle w:val="[Normal]"/>
        <w:spacing w:line="360" w:lineRule="auto"/>
        <w:ind w:firstLine="1134"/>
        <w:jc w:val="both"/>
        <w:rPr>
          <w:lang w:val="es-AR" w:eastAsia="es-AR" w:bidi="es-AR"/>
        </w:rPr>
      </w:pPr>
      <w:r>
        <w:rPr>
          <w:lang w:val="es-AR" w:eastAsia="es-AR" w:bidi="es-AR"/>
        </w:rPr>
        <w:t xml:space="preserve">Destaca que todos los bienes dejados por la causante de autos, a su vez los recibió por ser coheredera, con su mandante, en los autos caratulados "Krsul Andrés, Peskura Ana y otros s/ Sucesión Ab Intestato " causa N° 7135 de trámite por ante el mismo juzgado en lo Civil y Comercial N° 2 de Pergamino.</w:t>
      </w:r>
    </w:p>
    <w:p>
      <w:pPr>
        <w:pStyle w:val="[Normal]"/>
        <w:spacing w:line="360" w:lineRule="auto"/>
        <w:ind w:firstLine="1134"/>
        <w:jc w:val="both"/>
        <w:rPr>
          <w:lang w:val="es-AR" w:eastAsia="es-AR" w:bidi="es-AR"/>
        </w:rPr>
      </w:pPr>
      <w:r>
        <w:rPr>
          <w:lang w:val="es-AR" w:eastAsia="es-AR" w:bidi="es-AR"/>
        </w:rPr>
        <w:t xml:space="preserve">Sostiene que la inacción de las herederas para el inicio de las presentes -surge de la respuesta del Registro de Juicios Universales-, le ha imposibilitado la adopción de medidas para asegurar su patrimonio con el consiguiente perjuicio.</w:t>
      </w:r>
    </w:p>
    <w:p>
      <w:pPr>
        <w:pStyle w:val="[Normal]"/>
        <w:spacing w:line="360" w:lineRule="auto"/>
        <w:ind w:firstLine="1134"/>
        <w:jc w:val="both"/>
        <w:rPr>
          <w:lang w:val="es-AR" w:eastAsia="es-AR" w:bidi="es-AR"/>
        </w:rPr>
      </w:pPr>
      <w:r>
        <w:rPr>
          <w:lang w:val="es-AR" w:eastAsia="es-AR" w:bidi="es-AR"/>
        </w:rPr>
        <w:t xml:space="preserve">Insiste que ya no es relevante el último domicilio del causante para determinar la competencia sino la ubicación de los bienes relictos en esta ciudad (art. 2643 C.C.C.),  siendo de aplicación el nuevo Código Civil y Comercial atento que la norma es de naturaleza procesal  y por consiguiente de aplicación inmediata en tanto no afecte situaciones agotadas.</w:t>
      </w:r>
    </w:p>
    <w:p>
      <w:pPr>
        <w:pStyle w:val="[Normal]"/>
        <w:spacing w:line="360" w:lineRule="auto"/>
        <w:ind w:firstLine="1134"/>
        <w:jc w:val="both"/>
        <w:rPr>
          <w:lang w:val="es-AR" w:eastAsia="es-AR" w:bidi="es-AR"/>
        </w:rPr>
      </w:pPr>
      <w:r>
        <w:rPr>
          <w:lang w:val="es-AR" w:eastAsia="es-AR" w:bidi="es-AR"/>
        </w:rPr>
        <w:t xml:space="preserve">Resalta que su mandante ha acreditado el carácter de heredero de la causante de autos, sin perjuicio que eventualmente pueda ser desplazado por otro con mejor derecho y su fin es suplir la inactividad de las herederas y el aseguramiento de su derecho.</w:t>
      </w:r>
    </w:p>
    <w:p>
      <w:pPr>
        <w:pStyle w:val="[Normal]"/>
        <w:spacing w:line="360" w:lineRule="auto"/>
        <w:ind w:firstLine="1134"/>
        <w:jc w:val="both"/>
        <w:rPr>
          <w:lang w:val="es-AR" w:eastAsia="es-AR" w:bidi="es-AR"/>
        </w:rPr>
      </w:pPr>
      <w:r>
        <w:rPr>
          <w:lang w:val="es-AR" w:eastAsia="es-AR" w:bidi="es-AR"/>
        </w:rPr>
        <w:t xml:space="preserve">Finalmente, pide que se revoque la resolución recurrida y en el caso contrario que no se ordene el archivo sino la remisión al Juzgado en lo Civil y Comercial del Dpto. Judicial de Morón (B.A.).</w:t>
      </w:r>
    </w:p>
    <w:p>
      <w:pPr>
        <w:pStyle w:val="[Normal]"/>
        <w:spacing w:line="360" w:lineRule="auto"/>
        <w:ind w:firstLine="1134"/>
        <w:jc w:val="both"/>
        <w:rPr>
          <w:lang w:val="es-AR" w:eastAsia="es-AR" w:bidi="es-AR"/>
        </w:rPr>
      </w:pPr>
      <w:r>
        <w:rPr>
          <w:lang w:val="es-AR" w:eastAsia="es-AR" w:bidi="es-AR"/>
        </w:rPr>
        <w:t xml:space="preserve">En tarea de resolver, entiendo que lleva razón al apelante, aunque por otros fundamentos, y para así decidir a los fines de una mejor comprensión, deviene menester resaltar los antecedentes que informan la causa, en particular las constancias de la causa caratulada "Krsul Andrés y otros s/ Sucesión Ab Intestato", expediente N° 7.135 que tengo ante mi vista.</w:t>
      </w:r>
    </w:p>
    <w:p>
      <w:pPr>
        <w:pStyle w:val="[Normal]"/>
        <w:spacing w:line="360" w:lineRule="auto"/>
        <w:ind w:firstLine="1134"/>
        <w:jc w:val="both"/>
        <w:rPr>
          <w:lang w:val="es-AR" w:eastAsia="es-AR" w:bidi="es-AR"/>
        </w:rPr>
      </w:pPr>
      <w:r>
        <w:rPr>
          <w:lang w:val="es-AR" w:eastAsia="es-AR" w:bidi="es-AR"/>
        </w:rPr>
        <w:t xml:space="preserve">En efecto el citado expediente es iniciado a los fines de la determinación de los bienes del causante y sus herederos; empero luego (en la misma causa) se fueron ampliando los causantes y así se abrió el sucesorio de Ana Peskura (cónyuge de Andrés Krsul, segundas nupcias ), de Juan Alberto Krsul (hijo del  primer matrimonio de Andrés Krsul y Emilia Krsul ) y de Roberto Marcos Krsul y Peskura ( hijo del segundo matrimonio de Andrés Krsul ).</w:t>
      </w:r>
    </w:p>
    <w:p>
      <w:pPr>
        <w:pStyle w:val="[Normal]"/>
        <w:spacing w:line="360" w:lineRule="auto"/>
        <w:ind w:firstLine="1134"/>
        <w:jc w:val="both"/>
        <w:rPr>
          <w:b/>
          <w:lang w:val="es-AR" w:eastAsia="es-AR" w:bidi="es-AR"/>
        </w:rPr>
      </w:pPr>
      <w:r>
        <w:rPr>
          <w:lang w:val="es-AR" w:eastAsia="es-AR" w:bidi="es-AR"/>
        </w:rPr>
        <w:t xml:space="preserve">También se abrió, en la citada causa, el proceso sucesorio de Zulema Italia Coloutto quien se hallaba casada con Juan Alberto  Krsul de cuya unión nació el apelante de autos Claudio Gabriel Krsul y el proceso sucesorio de su progenitor (Juan Alberto</w:t>
      </w:r>
      <w:r>
        <w:rPr>
          <w:b/>
          <w:lang w:val="es-AR" w:eastAsia="es-AR" w:bidi="es-AR"/>
        </w:rPr>
        <w:t xml:space="preserve"> </w:t>
      </w:r>
      <w:r>
        <w:rPr>
          <w:lang w:val="es-AR" w:eastAsia="es-AR" w:bidi="es-AR"/>
        </w:rPr>
        <w:t xml:space="preserve">)  que se inició  en el Dpto. Judicial de Morón, luego  se acumuló a las presentes actuaciones.</w:t>
      </w:r>
    </w:p>
    <w:p>
      <w:pPr>
        <w:pStyle w:val="[Normal]"/>
        <w:spacing w:line="360" w:lineRule="auto"/>
        <w:ind w:firstLine="1134"/>
        <w:jc w:val="both"/>
        <w:rPr>
          <w:lang w:val="es-AR" w:eastAsia="es-AR" w:bidi="es-AR"/>
        </w:rPr>
      </w:pPr>
      <w:r>
        <w:rPr>
          <w:lang w:val="es-AR" w:eastAsia="es-AR" w:bidi="es-AR"/>
        </w:rPr>
        <w:t xml:space="preserve">Y en el proceso sucesorio de Roberto Marcos Krsul, fueron declarados herederos del nombrado su hermana Ana María Krsul y su sobrino Claudio Gabriel Krusl.</w:t>
      </w:r>
    </w:p>
    <w:p>
      <w:pPr>
        <w:pStyle w:val="[Normal]"/>
        <w:spacing w:line="360" w:lineRule="auto"/>
        <w:ind w:firstLine="1134"/>
        <w:jc w:val="both"/>
        <w:rPr>
          <w:lang w:val="es-AR" w:eastAsia="es-AR" w:bidi="es-AR"/>
        </w:rPr>
      </w:pPr>
      <w:r>
        <w:rPr>
          <w:lang w:val="es-AR" w:eastAsia="es-AR" w:bidi="es-AR"/>
        </w:rPr>
        <w:t xml:space="preserve">En el trámite de referencia se han declarado bienes, se presentó como coheredera Ana María Krsul (fs. 405) y a pedido del apelante en punto a la autorización de venta de bienes en común, el juzgado fue autorizando las ventas  y de ello fue notificada la Sra. Ana María Krsul.</w:t>
      </w:r>
    </w:p>
    <w:p>
      <w:pPr>
        <w:pStyle w:val="[Normal]"/>
        <w:spacing w:line="360" w:lineRule="auto"/>
        <w:ind w:firstLine="1134"/>
        <w:jc w:val="both"/>
        <w:rPr>
          <w:lang w:val="es-AR" w:eastAsia="es-AR" w:bidi="es-AR"/>
        </w:rPr>
      </w:pPr>
      <w:r>
        <w:rPr>
          <w:lang w:val="es-AR" w:eastAsia="es-AR" w:bidi="es-AR"/>
        </w:rPr>
        <w:t xml:space="preserve">Referenciados así los antecedentes se advierte en primer lugar el carácter de coherederos en el mencionado sucesorio, de Roberto Marcos Krsul, Claudio Gabriel Krsul y de Ana María Krsul por lo que en la sucesión de esta última,  se compone el haber hereditario bienes sitos en esta ciudad de Pergamino, derivados de procesos sucesorios ya radicados en este Dpto. Judicial en el Juzgado en lo Civil y Comercial N° 2 y del cual Claudio Gabriel Krsul también participa, por ser coheredero conjuntamente con Ana María Krsul.</w:t>
      </w:r>
    </w:p>
    <w:p>
      <w:pPr>
        <w:pStyle w:val="[Normal]"/>
        <w:spacing w:line="360" w:lineRule="auto"/>
        <w:ind w:firstLine="1134"/>
        <w:jc w:val="both"/>
        <w:rPr>
          <w:lang w:val="es-AR" w:eastAsia="es-AR" w:bidi="es-AR"/>
        </w:rPr>
      </w:pPr>
      <w:r>
        <w:rPr>
          <w:lang w:val="es-AR" w:eastAsia="es-AR" w:bidi="es-AR"/>
        </w:rPr>
        <w:t xml:space="preserve">Entonces entiendo que la legitimación de</w:t>
      </w:r>
      <w:r>
        <w:rPr>
          <w:b/>
          <w:lang w:val="es-AR" w:eastAsia="es-AR" w:bidi="es-AR"/>
        </w:rPr>
        <w:t xml:space="preserve"> </w:t>
      </w:r>
      <w:r>
        <w:rPr>
          <w:lang w:val="es-AR" w:eastAsia="es-AR" w:bidi="es-AR"/>
        </w:rPr>
        <w:t xml:space="preserve">Claudio Gabriel  Krusl</w:t>
      </w:r>
      <w:r>
        <w:rPr>
          <w:b/>
          <w:lang w:val="es-AR" w:eastAsia="es-AR" w:bidi="es-AR"/>
        </w:rPr>
        <w:t xml:space="preserve"> </w:t>
      </w:r>
      <w:r>
        <w:rPr>
          <w:lang w:val="es-AR" w:eastAsia="es-AR" w:bidi="es-AR"/>
        </w:rPr>
        <w:t xml:space="preserve">proviene de dos ángulos distintos.</w:t>
      </w:r>
    </w:p>
    <w:p>
      <w:pPr>
        <w:pStyle w:val="[Normal]"/>
        <w:spacing w:line="360" w:lineRule="auto"/>
        <w:ind w:firstLine="1134"/>
        <w:jc w:val="both"/>
        <w:rPr>
          <w:lang w:val="es-AR" w:eastAsia="es-AR" w:bidi="es-AR"/>
        </w:rPr>
      </w:pPr>
      <w:r>
        <w:rPr>
          <w:b/>
          <w:lang w:val="es-AR" w:eastAsia="es-AR" w:bidi="es-AR"/>
        </w:rPr>
        <w:t xml:space="preserve">a ) </w:t>
      </w:r>
      <w:r>
        <w:rPr>
          <w:lang w:val="es-AR" w:eastAsia="es-AR" w:bidi="es-AR"/>
        </w:rPr>
        <w:t xml:space="preserve">Como se dijera la causante de autos y el aquí recurrente</w:t>
      </w:r>
      <w:r>
        <w:rPr>
          <w:b/>
          <w:lang w:val="es-AR" w:eastAsia="es-AR" w:bidi="es-AR"/>
        </w:rPr>
        <w:t xml:space="preserve">, </w:t>
      </w:r>
      <w:r>
        <w:rPr>
          <w:lang w:val="es-AR" w:eastAsia="es-AR" w:bidi="es-AR"/>
        </w:rPr>
        <w:t xml:space="preserve">son coherederos en el sucesorio denunciado de Roberto Marcos Krusl, consecuentemente con ello, la presentación de las herederas de Ana María en el sucesorio de referencia es indispensable para proseguir el trámite (art. 43 CPCC)  para poder liquidar los bienes junto al coheredero apelante de autos y finalizar así la comunidad hereditaria.</w:t>
      </w:r>
    </w:p>
    <w:p>
      <w:pPr>
        <w:pStyle w:val="[Normal]"/>
        <w:spacing w:line="360" w:lineRule="auto"/>
        <w:ind w:firstLine="1134"/>
        <w:jc w:val="both"/>
        <w:rPr>
          <w:b/>
          <w:lang w:val="es-AR" w:eastAsia="es-AR" w:bidi="es-AR"/>
        </w:rPr>
      </w:pPr>
      <w:r>
        <w:rPr>
          <w:lang w:val="es-AR" w:eastAsia="es-AR" w:bidi="es-AR"/>
        </w:rPr>
        <w:t xml:space="preserve">Y, para ello es indispensable que se declaren las herederas de Ana María Krsul, título -declaratoria de herederos- que habilitará la participación en aquél proceso. De allí que la inactividad de las hijas de Ana María Krsul para abrir la sucesión de su progenitora, ocasione  a Claudio G. Krsul  un daño a su patrimonio y con ello la afectación de un </w:t>
      </w:r>
      <w:r>
        <w:rPr>
          <w:i/>
          <w:lang w:val="es-AR" w:eastAsia="es-AR" w:bidi="es-AR"/>
        </w:rPr>
        <w:t xml:space="preserve">interés legítimo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Así, la legitimación para el inicio del proceso sucesorio es  determinada en el art. 724 del CPC.,  para lo cual  quien inicia el proceso sucesorio debe en la presentación de inicio acreditar un interés legítimo y así la doctrina ha entendido a los legitimados activos a: 1 ) los herederos o sucesores, 2 ) cónyuge sobreviviente, 3 ) acreedores del difunto o de sus herederos, 4 ) albaceas, 5 ) Legatarios y 6 ) todos los demás que tengan un derecho declarado por las leyes. ( Cfr. Morello: " Códs. T. IX A- p. 13 ).</w:t>
      </w:r>
    </w:p>
    <w:p>
      <w:pPr>
        <w:pStyle w:val="[Normal]"/>
        <w:spacing w:line="360" w:lineRule="auto"/>
        <w:ind w:firstLine="1134"/>
        <w:jc w:val="both"/>
        <w:rPr>
          <w:lang w:val="es-AR" w:eastAsia="es-AR" w:bidi="es-AR"/>
        </w:rPr>
      </w:pPr>
      <w:r>
        <w:rPr>
          <w:lang w:val="es-AR" w:eastAsia="es-AR" w:bidi="es-AR"/>
        </w:rPr>
        <w:t xml:space="preserve">En tal sentido, en autos se aprecia el interés legítimo que tiene el apelante de integrar debidamente el procedimiento con sus coherederos y finalizar con la participación de los bienes comunes, y ello lo legitima para iniciar las presentes.</w:t>
      </w:r>
    </w:p>
    <w:p>
      <w:pPr>
        <w:pStyle w:val="[Normal]"/>
        <w:spacing w:line="360" w:lineRule="auto"/>
        <w:ind w:firstLine="1134"/>
        <w:jc w:val="both"/>
        <w:rPr>
          <w:lang w:val="es-AR" w:eastAsia="es-AR" w:bidi="es-AR"/>
        </w:rPr>
      </w:pPr>
      <w:r>
        <w:rPr>
          <w:lang w:val="es-AR" w:eastAsia="es-AR" w:bidi="es-AR"/>
        </w:rPr>
        <w:t xml:space="preserve">El proceso sucesorio, es el trámite indispensable para cuando fallecida una persona se requiere determinar cuáles son sus sucesores, como así su patrimonio, el valor del mismo, pago de las deudas, cumplimiento de las mandas del causante, para luego así repartir la herencia entre aquellos que por ley o voluntad testamentaria se les confiera la calidad de herederos.</w:t>
      </w:r>
    </w:p>
    <w:p>
      <w:pPr>
        <w:pStyle w:val="[Normal]"/>
        <w:spacing w:line="360" w:lineRule="auto"/>
        <w:ind w:firstLine="1134"/>
        <w:jc w:val="both"/>
        <w:rPr>
          <w:lang w:val="es-AR" w:eastAsia="es-AR" w:bidi="es-AR"/>
        </w:rPr>
      </w:pPr>
      <w:r>
        <w:rPr>
          <w:lang w:val="es-AR" w:eastAsia="es-AR" w:bidi="es-AR"/>
        </w:rPr>
        <w:t xml:space="preserve">Una de las particularidades del procedimiento sucesorio es la universalidad, por la cual el juez que conoce de él tiene competencia para resolver todas las cuestiones que se susciten en relación a la herencia,  entre los mismos herederos, entre éstos y terceros y por fuero de atracción (derivado de la universalidad), de todas aquellas demandas que se promuevan contra la sucesión.</w:t>
      </w:r>
    </w:p>
    <w:p>
      <w:pPr>
        <w:pStyle w:val="[Normal]"/>
        <w:spacing w:line="360" w:lineRule="auto"/>
        <w:ind w:firstLine="1134"/>
        <w:jc w:val="both"/>
        <w:rPr>
          <w:lang w:val="es-AR" w:eastAsia="es-AR" w:bidi="es-AR"/>
        </w:rPr>
      </w:pPr>
      <w:r>
        <w:rPr>
          <w:lang w:val="es-AR" w:eastAsia="es-AR" w:bidi="es-AR"/>
        </w:rPr>
        <w:t xml:space="preserve">El Código de Fondo establece que el domicilio del causante, determina  la competencia del juez interviniente (art. 3284 C.C. cc. art. 2336 C.C.C.), y la misma es prorrogable por acuerdo de todos los llamados a recoger la herencia. (cfr. en tal sentido: Morello: "Códigos, T. IX - A- p. 8 y sgtes.). </w:t>
      </w:r>
    </w:p>
    <w:p>
      <w:pPr>
        <w:pStyle w:val="[Normal]"/>
        <w:spacing w:line="360" w:lineRule="auto"/>
        <w:ind w:firstLine="1134"/>
        <w:jc w:val="both"/>
        <w:rPr>
          <w:lang w:val="es-AR" w:eastAsia="es-AR" w:bidi="es-AR"/>
        </w:rPr>
      </w:pPr>
      <w:r>
        <w:rPr>
          <w:lang w:val="es-AR" w:eastAsia="es-AR" w:bidi="es-AR"/>
        </w:rPr>
        <w:t xml:space="preserve">Por su parte el Código de Rito, en su art. 724 determina quienes son los legitimados para poder iniciar el proceso sucesorio</w:t>
      </w:r>
      <w:r>
        <w:rPr>
          <w:b/>
          <w:lang w:val="es-AR" w:eastAsia="es-AR" w:bidi="es-AR"/>
        </w:rPr>
        <w:t xml:space="preserve"> </w:t>
      </w:r>
      <w:r>
        <w:rPr>
          <w:lang w:val="es-AR" w:eastAsia="es-AR" w:bidi="es-AR"/>
        </w:rPr>
        <w:t xml:space="preserve">y aquí he de discrepar con el juez a-quo en cuanto le deniega al apelante el carácter de heredero de la causante Ana María Krsul, toda vez que de la semblanza expuesta surge que el mencionado es sobrino de la causante y si bien no desconoce la existencia de las hijas de Ana María (legitimadas para la apertura del sucesorio de su progenitora) la pasividad o silencio de éstas  frente a la intimación cursada  para que inicien el sucesorio de su madre, lo legitima para el inicio de las presentes. Y, si luego comparecen las parientes de grado más cercano, el sucesorio no es nulo en lo que hace a los trámites útiles realizados ( Cfr. en tal sentido Cám. Mercedes L.L. 78 - 48 ).</w:t>
      </w:r>
    </w:p>
    <w:p>
      <w:pPr>
        <w:pStyle w:val="[Normal]"/>
        <w:spacing w:line="360" w:lineRule="auto"/>
        <w:ind w:firstLine="1134"/>
        <w:jc w:val="both"/>
        <w:rPr>
          <w:lang w:val="es-AR" w:eastAsia="es-AR" w:bidi="es-AR"/>
        </w:rPr>
      </w:pPr>
      <w:r>
        <w:rPr>
          <w:lang w:val="es-AR" w:eastAsia="es-AR" w:bidi="es-AR"/>
        </w:rPr>
        <w:t xml:space="preserve">Ello encuentra asidero en la doctrina del art. 724 del CPCC, de la que surge que </w:t>
      </w:r>
      <w:r>
        <w:rPr>
          <w:i/>
          <w:lang w:val="es-AR" w:eastAsia="es-AR" w:bidi="es-AR"/>
        </w:rPr>
        <w:t xml:space="preserve">"... los parientes de grado más lejano, si conocen la existencia de otros herederos o del cónyuge, no están, </w:t>
      </w:r>
      <w:r>
        <w:rPr>
          <w:i/>
          <w:u w:val="single"/>
          <w:lang w:val="es-AR" w:eastAsia="es-AR" w:bidi="es-AR"/>
        </w:rPr>
        <w:t xml:space="preserve">en principio</w:t>
      </w:r>
      <w:r>
        <w:rPr>
          <w:i/>
          <w:lang w:val="es-AR" w:eastAsia="es-AR" w:bidi="es-AR"/>
        </w:rPr>
        <w:t xml:space="preserve">, autorizados para iniciar la sucesión..."</w:t>
      </w:r>
      <w:r>
        <w:rPr>
          <w:lang w:val="es-AR" w:eastAsia="es-AR" w:bidi="es-AR"/>
        </w:rPr>
        <w:t xml:space="preserve"> ( cfr. Cód. C. y C. co,. Fenochietto, p. 698 el subrayado me pertenece ). Pero asimismo se ha dicho que</w:t>
      </w:r>
      <w:r>
        <w:rPr>
          <w:i/>
          <w:lang w:val="es-AR" w:eastAsia="es-AR" w:bidi="es-AR"/>
        </w:rPr>
        <w:t xml:space="preserve"> "... Si los parientes con llamamiento actual guardan silencio o inacción, los que tienen llamamiento eventual pueden promover el proceso sucesorio... " </w:t>
      </w:r>
      <w:r>
        <w:rPr>
          <w:lang w:val="es-AR" w:eastAsia="es-AR" w:bidi="es-AR"/>
        </w:rPr>
        <w:t xml:space="preserve">(Juris. Arg. 1995 v. IV, Morello: Códs. T IX - A p. 119).</w:t>
      </w:r>
    </w:p>
    <w:p>
      <w:pPr>
        <w:pStyle w:val="[Normal]"/>
        <w:spacing w:line="360" w:lineRule="auto"/>
        <w:ind w:firstLine="1134"/>
        <w:jc w:val="both"/>
        <w:rPr>
          <w:lang w:val="es-AR" w:eastAsia="es-AR" w:bidi="es-AR"/>
        </w:rPr>
      </w:pPr>
      <w:r>
        <w:rPr>
          <w:lang w:val="es-AR" w:eastAsia="es-AR" w:bidi="es-AR"/>
        </w:rPr>
        <w:t xml:space="preserve">Así las cosas, la improcedencia del inicio del trámite sucesorio por  parientes eventuales, no es absoluto. Cede frente a particularidades como las que luce la presente, donde Claudio Gabriel Krsul, sobrino</w:t>
      </w:r>
      <w:r>
        <w:rPr>
          <w:b/>
          <w:lang w:val="es-AR" w:eastAsia="es-AR" w:bidi="es-AR"/>
        </w:rPr>
        <w:t xml:space="preserve"> </w:t>
      </w:r>
      <w:r>
        <w:rPr>
          <w:lang w:val="es-AR" w:eastAsia="es-AR" w:bidi="es-AR"/>
        </w:rPr>
        <w:t xml:space="preserve">de la causante de autos, resulta ser coheredero con la misma en relación al sucesorio de quien fuera en vida Roberto Marcos Krsul, por lo que comparten el acervo hereditario y por último el silencio de las hijas de la causante frente a la intimación cursada</w:t>
      </w:r>
      <w:r>
        <w:rPr>
          <w:b/>
          <w:lang w:val="es-AR" w:eastAsia="es-AR" w:bidi="es-AR"/>
        </w:rPr>
        <w:t xml:space="preserve"> </w:t>
      </w:r>
      <w:r>
        <w:rPr>
          <w:lang w:val="es-AR" w:eastAsia="es-AR" w:bidi="es-AR"/>
        </w:rPr>
        <w:t xml:space="preserve">para que inicien el proceso; tales circunstancias legitiman al apelante para iniciar el sucesorio y requerir la prórroga de jurisdicción.</w:t>
      </w:r>
    </w:p>
    <w:p>
      <w:pPr>
        <w:pStyle w:val="[Normal]"/>
        <w:spacing w:line="360" w:lineRule="auto"/>
        <w:ind w:firstLine="1134"/>
        <w:jc w:val="both"/>
        <w:rPr>
          <w:lang w:val="es-AR" w:eastAsia="es-AR" w:bidi="es-AR"/>
        </w:rPr>
      </w:pPr>
      <w:r>
        <w:rPr>
          <w:b/>
          <w:lang w:val="es-AR" w:eastAsia="es-AR" w:bidi="es-AR"/>
        </w:rPr>
        <w:t xml:space="preserve"> b )</w:t>
      </w:r>
      <w:r>
        <w:rPr>
          <w:lang w:val="es-AR" w:eastAsia="es-AR" w:bidi="es-AR"/>
        </w:rPr>
        <w:t xml:space="preserve"> Sentado ello, entiendo que la competencia de este Dpto. Judicial de Pergamino y en especial del Juzgado en lo Civil y Comercial N° 2 está dada por otras circunstancias distintas a las aquí alegadas -tanto en lo referente al último domicilio de la causante (Morón) o lugar donde se encuentran ubicados los bienes-, dado que lo que decide la cuestión encuentra sustento en lo dispuesto por el art. 731 del CPC., esto es lo que se ha llamado </w:t>
      </w:r>
      <w:r>
        <w:rPr>
          <w:i/>
          <w:lang w:val="es-AR" w:eastAsia="es-AR" w:bidi="es-AR"/>
        </w:rPr>
        <w:t xml:space="preserve">sucesiones vinculadas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Es que, aún cuando en principio el citado artículo refiere a la acumulación de los procesos sucesorios de un mismo causante, cuando como en el caso se trata de procesos sucesorios abiertos en virtud del fallecimiento de distintas personas, sumado a la particularidad que también se trata de una comunidad de bienes procede la acumulación de los procesos sucesorios del juego armónico del citado art. 731 con los arts. 87 y 88 CPC., a lo que se suma el carácter que ostentan aquí los pretendientes (tía / sobrino, coherederos de una masa común).</w:t>
      </w:r>
    </w:p>
    <w:p>
      <w:pPr>
        <w:pStyle w:val="[Normal]"/>
        <w:spacing w:line="360" w:lineRule="auto"/>
        <w:ind w:firstLine="1134"/>
        <w:jc w:val="both"/>
        <w:rPr>
          <w:lang w:val="es-AR" w:eastAsia="es-AR" w:bidi="es-AR"/>
        </w:rPr>
      </w:pPr>
      <w:r>
        <w:rPr>
          <w:lang w:val="es-AR" w:eastAsia="es-AR" w:bidi="es-AR"/>
        </w:rPr>
        <w:t xml:space="preserve"> Así, se parte del proceso abierto "Andrés Krsul s/ Sucesión Ab Intestato" por ante el Juzgado en lo Civil y Comercial N° 2 de este Departamento Judicial, al que se le acumularon distintos causantes, que da cuenta de una misma masa hereditaria derivada del sucesorio de Roberto Marcos Krsul del que participan como cohederos, el apelante y las hoy sucesoras de Ana María Krsul, por lo que razones de economía procesal así como el carácter universal del proceso sucesorio, me llevan a concluir que corresponde que la presente tramite en el Juzgado Civil y Comercial N° 2 de Pergamino, atraillada a la causa "Andrés Krsul s/ Sucesión Ab Intestato ". </w:t>
      </w:r>
    </w:p>
    <w:p>
      <w:pPr>
        <w:pStyle w:val="[Normal]"/>
        <w:spacing w:line="360" w:lineRule="auto"/>
        <w:ind w:firstLine="1134"/>
        <w:jc w:val="both"/>
        <w:rPr>
          <w:lang w:val="es-AR" w:eastAsia="es-AR" w:bidi="es-AR"/>
        </w:rPr>
      </w:pPr>
      <w:r>
        <w:rPr>
          <w:lang w:val="es-AR" w:eastAsia="es-AR" w:bidi="es-AR"/>
        </w:rPr>
        <w:t xml:space="preserve">Esta circunstancia  ha sido receptado en la jurisprudencia aún en aquellos casos de jurisdicciones distintas al decir "... </w:t>
      </w:r>
      <w:r>
        <w:rPr>
          <w:i/>
          <w:lang w:val="es-AR" w:eastAsia="es-AR" w:bidi="es-AR"/>
        </w:rPr>
        <w:t xml:space="preserve">Si bien la prórroga de jurisdicción respecto de los juicios sucesorios es procedente cuando dicha prerrogativa es ejercida dentro de los límites del territorio de la Provincia, es lo cierto que el principio que sienta el art. 3284 del Código Civil sufre una limitación que obedece a motivos de orden práctico y de apreciación circunstancial, cual es la de las sucesiones vinculadas. Así el juez ante quien tramita una sucesión que corresponde a su jurisdicción tiene competencia para conocer como tal en la sucesión de otra persona que al fallecer se hallaba domiciliada en otra jurisdicción, y la tiene, cuando esta persona era de las llamadas a recibir, en calidad de heredera, la persona sucesor. De igual modo se ha decidido que aún cuando el causante tuviera su último domicilio en otra provincia, corresponde la acumulación de la sucesión a la iniciada en esta jurisdicción, si se trata de la misma masa hereditaria y de los mismos herederos, ya que razones de conexidad y economía procesal aconsejan su acumulación...",</w:t>
      </w:r>
      <w:r>
        <w:rPr>
          <w:lang w:val="es-AR" w:eastAsia="es-AR" w:bidi="es-AR"/>
        </w:rPr>
        <w:t xml:space="preserve"> (CC0201 LP 116975 RSI 28/14 I 06/03/2014)."... </w:t>
      </w:r>
      <w:r>
        <w:rPr>
          <w:i/>
          <w:lang w:val="es-AR" w:eastAsia="es-AR" w:bidi="es-AR"/>
        </w:rPr>
        <w:t xml:space="preserve">Si el acervo sucesorio del causante está integrado por los derechos que le correspondieran en otra sucesión, existe conexidad que torna viable el desplazamiento de la competencia a favor del Magistrado que entiende en esta última, pues ello facilitará el trámite del nuevo sucesorio en virtud del conocimiento que posee de las circunstancias que rodean la causa, pudiendo mantenerse de este modo un mismo criterio en la solución de cuestiones vinculadas</w:t>
      </w:r>
      <w:r>
        <w:rPr>
          <w:lang w:val="es-AR" w:eastAsia="es-AR" w:bidi="es-AR"/>
        </w:rPr>
        <w:t xml:space="preserve">..." (CC0103 MP 145398 RSI-86-10 I 04/03/2010 ).</w:t>
      </w:r>
    </w:p>
    <w:p>
      <w:pPr>
        <w:pStyle w:val="[Normal]"/>
        <w:spacing w:line="360" w:lineRule="auto"/>
        <w:ind w:firstLine="1134"/>
        <w:jc w:val="both"/>
        <w:rPr>
          <w:lang w:val="es-AR" w:eastAsia="es-AR" w:bidi="es-AR"/>
        </w:rPr>
      </w:pPr>
      <w:r>
        <w:rPr>
          <w:lang w:val="es-AR" w:eastAsia="es-AR" w:bidi="es-AR"/>
        </w:rPr>
        <w:t xml:space="preserve">En suma, Claudio G. Krsul, como se expresara supra, se halla legitimado para abrir el sucesorio de su tía, tanto por detentar un interés legítimo, como por ser heredero de ella ( más allá que por  ser de grado lejano es  susceptible de ser desplazado ).</w:t>
      </w:r>
    </w:p>
    <w:p>
      <w:pPr>
        <w:pStyle w:val="[Normal]"/>
        <w:spacing w:line="360" w:lineRule="auto"/>
        <w:ind w:firstLine="1134"/>
        <w:jc w:val="both"/>
        <w:rPr>
          <w:lang w:val="es-AR" w:eastAsia="es-AR" w:bidi="es-AR"/>
        </w:rPr>
      </w:pPr>
      <w:r>
        <w:rPr>
          <w:lang w:val="es-AR" w:eastAsia="es-AR" w:bidi="es-AR"/>
        </w:rPr>
        <w:t xml:space="preserve">Que, la participación de las hijas de Ana María en el expediente de Roberto M. Krsul, deviene por el fallecimiento de su progenitora y con fundamento en el art. 43 CPC., por lo cual junto a Claudio G. Krsul han de dividir el patrimonio común.</w:t>
      </w:r>
    </w:p>
    <w:p>
      <w:pPr>
        <w:pStyle w:val="[Normal]"/>
        <w:spacing w:line="360" w:lineRule="auto"/>
        <w:ind w:firstLine="1134"/>
        <w:jc w:val="both"/>
        <w:rPr>
          <w:lang w:val="es-AR" w:eastAsia="es-AR" w:bidi="es-AR"/>
        </w:rPr>
      </w:pPr>
      <w:r>
        <w:rPr>
          <w:lang w:val="es-AR" w:eastAsia="es-AR" w:bidi="es-AR"/>
        </w:rPr>
        <w:t xml:space="preserve">A ello, se ha de adunar que al momento de oponerse las hijas de Ana María Krsul a la radicación del sucesorio de su  progenitora en este Dpto. Judicial, el argumento de la incompetencia del Juzgado en lo Civil y Comercial N° 2 de Pergamino solo se limitó a la circunstancia  de que el  último domicilio de su progenitora fue en la Localidad de  Morón ( Bs. As. ), por lo que se ha de colegir que los bienes de la causante solamente se integran con  los provenientes  del sucesorio de Roberto M. Krsul.</w:t>
      </w:r>
    </w:p>
    <w:p>
      <w:pPr>
        <w:pStyle w:val="[Normal]"/>
        <w:spacing w:line="360" w:lineRule="auto"/>
        <w:ind w:firstLine="1134"/>
        <w:jc w:val="both"/>
        <w:rPr>
          <w:lang w:val="es-AR" w:eastAsia="es-AR" w:bidi="es-AR"/>
        </w:rPr>
      </w:pPr>
      <w:r>
        <w:rPr>
          <w:lang w:val="es-AR" w:eastAsia="es-AR" w:bidi="es-AR"/>
        </w:rPr>
        <w:t xml:space="preserve">Entonces es notoria la </w:t>
      </w:r>
      <w:r>
        <w:rPr>
          <w:i/>
          <w:lang w:val="es-AR" w:eastAsia="es-AR" w:bidi="es-AR"/>
        </w:rPr>
        <w:t xml:space="preserve">vinculación de los  procesos sucesorios</w:t>
      </w:r>
      <w:r>
        <w:rPr>
          <w:lang w:val="es-AR" w:eastAsia="es-AR" w:bidi="es-AR"/>
        </w:rPr>
        <w:t xml:space="preserve">, por estar constituidos por  bienes en común de distintos sucesorios que  tramitan aquí y con ello, razones de conexidad determinan que sea competente el Juzgado en lo Civil y Comercial N° 2 de Pergamino.</w:t>
      </w:r>
    </w:p>
    <w:p>
      <w:pPr>
        <w:pStyle w:val="[Normal]"/>
        <w:spacing w:line="360" w:lineRule="auto"/>
        <w:ind w:firstLine="1134"/>
        <w:jc w:val="both"/>
        <w:rPr>
          <w:lang w:val="es-AR" w:eastAsia="es-AR" w:bidi="es-AR"/>
        </w:rPr>
      </w:pPr>
      <w:r>
        <w:rPr>
          <w:lang w:val="es-AR" w:eastAsia="es-AR" w:bidi="es-AR"/>
        </w:rPr>
        <w:t xml:space="preserve">Por las razones dadas, citas legales y jurisprudenciales de referencia,</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 GRACIELA SCARAFFIA, ROBERTO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Revocar el auto apelado y en consecuencia declarar la competencia   del Juzgado en lo Civil y Comercial N°2 Departamental para entender en las presentes actuaciones.</w:t>
      </w:r>
    </w:p>
    <w:p>
      <w:pPr>
        <w:pStyle w:val="[Normal]"/>
        <w:spacing w:line="360" w:lineRule="auto"/>
        <w:ind w:firstLine="1134"/>
        <w:jc w:val="both"/>
        <w:rPr>
          <w:lang w:val="es-AR" w:eastAsia="es-AR" w:bidi="es-AR"/>
        </w:rPr>
      </w:pPr>
      <w:r>
        <w:rPr>
          <w:lang w:val="es-AR" w:eastAsia="es-AR" w:bidi="es-AR"/>
        </w:rPr>
        <w:t xml:space="preserve">Con costas a los perdidosos ( art. 68 CPC.) y difiero la regulación de los honorarios de los Letrados intervinientes para el momento procesal oportuno ( art. 31 L.H.).</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 GRACIELA SCARAFFIA, ROBERTO DEGLEUE</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Revocar el auto apelado y en consecuencia declarar la competencia  del Juzgado en lo Civil y Comercial N°2 Departamental para entender en las presentes actuaciones.-</w:t>
      </w:r>
    </w:p>
    <w:p>
      <w:pPr>
        <w:pStyle w:val="[Normal]"/>
        <w:spacing w:line="360" w:lineRule="auto"/>
        <w:ind w:firstLine="1134"/>
        <w:jc w:val="both"/>
        <w:rPr>
          <w:lang w:val="es-AR" w:eastAsia="es-AR" w:bidi="es-AR"/>
        </w:rPr>
      </w:pPr>
      <w:r>
        <w:rPr>
          <w:lang w:val="es-AR" w:eastAsia="es-AR" w:bidi="es-AR"/>
        </w:rPr>
        <w:t xml:space="preserve">Con costas a los perdidosos ( art. 68 CPC.) y diferir la regulación de los honorarios de los Letrados intervinientes para el momento procesal oportuno ( art. 31 L.H.).</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con copia digital de la presente sentencia a los domicilios electrónicos de las respectivas partes que se detallan a continuación. </w:t>
      </w:r>
    </w:p>
    <w:p>
      <w:pPr>
        <w:pStyle w:val="[Normal]"/>
        <w:spacing w:line="360" w:lineRule="auto"/>
        <w:ind w:firstLine="1134"/>
        <w:jc w:val="both"/>
        <w:rPr>
          <w:lang w:val="es-AR" w:eastAsia="es-AR" w:bidi="es-AR"/>
        </w:rPr>
      </w:pPr>
      <w:r>
        <w:rPr>
          <w:lang w:val="es-AR" w:eastAsia="es-AR" w:bidi="es-AR"/>
        </w:rPr>
        <w:t xml:space="preserve">Devuélvase.-</w:t>
      </w:r>
    </w:p>
    <w:p>
      <w:pPr>
        <w:pStyle w:val="[Normal]"/>
        <w:spacing w:line="360" w:lineRule="auto"/>
        <w:ind w:firstLine="1134"/>
        <w:jc w:val="both"/>
        <w:rPr>
          <w:lang w:val="es-AR" w:eastAsia="es-AR" w:bidi="es-AR"/>
        </w:rPr>
      </w:pPr>
      <w:r>
        <w:rPr>
          <w:noProof/>
          <w:color w:val="000000"/>
          <w:lang w:val="es-AR" w:eastAsia="es-AR" w:bidi="es-AR"/>
        </w:rPr>
        <w:t xml:space="preserve">20201980098@NOTIFICACIONES.SCBA.GOV.AR</w:t>
      </w:r>
    </w:p>
    <w:p>
      <w:pPr>
        <w:pStyle w:val="[Normal]"/>
        <w:spacing w:line="360" w:lineRule="auto"/>
        <w:ind w:firstLine="1134"/>
        <w:jc w:val="both"/>
        <w:rPr>
          <w:lang w:val="es-AR" w:eastAsia="es-AR" w:bidi="es-AR"/>
        </w:rPr>
      </w:pPr>
      <w:r>
        <w:rPr>
          <w:noProof/>
          <w:color w:val="000000"/>
          <w:lang w:val="es-AR" w:eastAsia="es-AR" w:bidi="es-AR"/>
        </w:rPr>
        <w:t xml:space="preserve">20252624156@NOTIFICACIONES.SCBA.GOV.AR</w:t>
      </w:r>
    </w:p>
    <w:p>
      <w:pPr>
        <w:pStyle w:val="[Normal]"/>
        <w:spacing w:line="360" w:lineRule="auto"/>
        <w:ind w:firstLine="1134"/>
        <w:rPr>
          <w:color w:val="000000"/>
          <w:lang w:val="es-AR" w:eastAsia="es-AR" w:bidi="es-AR"/>
        </w:rPr>
      </w:pPr>
      <w:r>
        <w:rPr>
          <w:color w:val="000000"/>
          <w:lang w:val="es-AR" w:eastAsia="es-AR" w:bidi="es-AR"/>
        </w:rPr>
        <w:t xml:space="preserve">  </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12/08/2021 09:15:35 -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12/08/2021 09:48:38 -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12/08/2021 11:52:28 -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12/08/2021 11:53:57 -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20201980098@NOTIFICACIONES.SCBA.GOV.AR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20252624156@NOTIFICACIONES.SCBA.GOV.AR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‰6%")è%6-5FŠ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220502090005221321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4253 - 21 - KRSULJ ANA MARIA S/ SUCESION AB-INTESTATO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‰6%")è%6-5FŠ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220502090005221321</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