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7B2C5A" w14:textId="77777777" w:rsidR="0063099F" w:rsidRDefault="00062B7B">
      <w:pPr>
        <w:pStyle w:val="Normal0"/>
        <w:spacing w:line="360" w:lineRule="auto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 </w:t>
      </w:r>
    </w:p>
    <w:p w14:paraId="59615AA0" w14:textId="18E7A61C" w:rsidR="0063099F" w:rsidRDefault="00062B7B">
      <w:pPr>
        <w:pStyle w:val="Normal0"/>
        <w:spacing w:line="36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En la ciudad de Pergamino, reunidos en Acuerdo Ordinario los Sres. Jueces de la Excma. Cámara de Apelación en lo Civil y Comercial del Departamento Judicial Pergamino, para dictar sentencia en la causa N° </w:t>
      </w:r>
      <w:r>
        <w:rPr>
          <w:b/>
          <w:color w:val="000000"/>
          <w:lang w:val="es-AR" w:eastAsia="es-AR" w:bidi="es-AR"/>
        </w:rPr>
        <w:t>5988-26</w:t>
      </w:r>
      <w:r>
        <w:rPr>
          <w:lang w:val="es-AR" w:eastAsia="es-AR" w:bidi="es-AR"/>
        </w:rPr>
        <w:t xml:space="preserve"> caratulada </w:t>
      </w:r>
      <w:r>
        <w:rPr>
          <w:b/>
          <w:lang w:val="es-AR" w:eastAsia="es-AR" w:bidi="es-AR"/>
        </w:rPr>
        <w:t>"</w:t>
      </w:r>
      <w:r>
        <w:rPr>
          <w:b/>
          <w:color w:val="000000"/>
          <w:lang w:val="es-AR" w:eastAsia="es-AR" w:bidi="es-AR"/>
        </w:rPr>
        <w:t>M</w:t>
      </w:r>
      <w:r>
        <w:rPr>
          <w:b/>
          <w:color w:val="000000"/>
          <w:lang w:val="es-AR" w:eastAsia="es-AR" w:bidi="es-AR"/>
        </w:rPr>
        <w:t xml:space="preserve"> F</w:t>
      </w:r>
      <w:r>
        <w:rPr>
          <w:b/>
          <w:color w:val="000000"/>
          <w:lang w:val="es-AR" w:eastAsia="es-AR" w:bidi="es-AR"/>
        </w:rPr>
        <w:t xml:space="preserve"> C/ M</w:t>
      </w:r>
      <w:r>
        <w:rPr>
          <w:b/>
          <w:color w:val="000000"/>
          <w:lang w:val="es-AR" w:eastAsia="es-AR" w:bidi="es-AR"/>
        </w:rPr>
        <w:t xml:space="preserve"> </w:t>
      </w:r>
      <w:r>
        <w:rPr>
          <w:b/>
          <w:color w:val="000000"/>
          <w:lang w:val="es-AR" w:eastAsia="es-AR" w:bidi="es-AR"/>
        </w:rPr>
        <w:t>E</w:t>
      </w:r>
      <w:r>
        <w:rPr>
          <w:b/>
          <w:color w:val="000000"/>
          <w:lang w:val="es-AR" w:eastAsia="es-AR" w:bidi="es-AR"/>
        </w:rPr>
        <w:t xml:space="preserve"> D</w:t>
      </w:r>
      <w:r>
        <w:rPr>
          <w:b/>
          <w:color w:val="000000"/>
          <w:lang w:val="es-AR" w:eastAsia="es-AR" w:bidi="es-AR"/>
        </w:rPr>
        <w:t xml:space="preserve"> S/ BENEFICIO DE LITIGAR SIN GASTOS</w:t>
      </w:r>
      <w:r>
        <w:rPr>
          <w:b/>
          <w:lang w:val="es-AR" w:eastAsia="es-AR" w:bidi="es-AR"/>
        </w:rPr>
        <w:t>"</w:t>
      </w:r>
      <w:r>
        <w:rPr>
          <w:lang w:val="es-AR" w:eastAsia="es-AR" w:bidi="es-AR"/>
        </w:rPr>
        <w:t xml:space="preserve">, Expte. </w:t>
      </w:r>
      <w:r>
        <w:rPr>
          <w:color w:val="000000"/>
          <w:lang w:val="es-AR" w:eastAsia="es-AR" w:bidi="es-AR"/>
        </w:rPr>
        <w:t xml:space="preserve">N° 41.917 </w:t>
      </w:r>
      <w:r>
        <w:rPr>
          <w:lang w:val="es-AR" w:eastAsia="es-AR" w:bidi="es-AR"/>
        </w:rPr>
        <w:t>del Juzgado de Familia N° 1, se practicó el sorteo de ley que determinó que la votación debía efectuarse en el siguiente orden: Roberto Degleue y Graciela Scaraffia, y estudiados los auto</w:t>
      </w:r>
      <w:r>
        <w:rPr>
          <w:lang w:val="es-AR" w:eastAsia="es-AR" w:bidi="es-AR"/>
        </w:rPr>
        <w:t xml:space="preserve">s se resolvió plantear y votar las siguientes: </w:t>
      </w:r>
    </w:p>
    <w:p w14:paraId="06DE957A" w14:textId="77777777" w:rsidR="0063099F" w:rsidRDefault="00062B7B">
      <w:pPr>
        <w:pStyle w:val="Normal0"/>
        <w:spacing w:line="360" w:lineRule="auto"/>
        <w:ind w:firstLine="1134"/>
        <w:jc w:val="both"/>
        <w:rPr>
          <w:lang w:val="es-AR" w:eastAsia="es-AR" w:bidi="es-AR"/>
        </w:rPr>
      </w:pPr>
      <w:r>
        <w:rPr>
          <w:b/>
          <w:lang w:val="es-AR" w:eastAsia="es-AR" w:bidi="es-AR"/>
        </w:rPr>
        <w:t>C U E S T I O N E S</w:t>
      </w:r>
      <w:r>
        <w:rPr>
          <w:lang w:val="es-AR" w:eastAsia="es-AR" w:bidi="es-AR"/>
        </w:rPr>
        <w:t>:</w:t>
      </w:r>
    </w:p>
    <w:p w14:paraId="24192BA2" w14:textId="77777777" w:rsidR="0063099F" w:rsidRDefault="00062B7B">
      <w:pPr>
        <w:pStyle w:val="Normal0"/>
        <w:spacing w:line="36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>I) ¿Se ajusta a derecho la sentencia apelada?.</w:t>
      </w:r>
    </w:p>
    <w:p w14:paraId="74ABB62C" w14:textId="77777777" w:rsidR="0063099F" w:rsidRDefault="00062B7B">
      <w:pPr>
        <w:pStyle w:val="Normal0"/>
        <w:spacing w:line="36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>II) ¿Qué pronunciamiento corresponde dictar?.</w:t>
      </w:r>
    </w:p>
    <w:p w14:paraId="7A78AB65" w14:textId="77777777" w:rsidR="0063099F" w:rsidRDefault="00062B7B">
      <w:pPr>
        <w:pStyle w:val="Normal0"/>
        <w:spacing w:line="36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>A la primera cuestión el señor Juez Roberto Degleue dijo:</w:t>
      </w:r>
    </w:p>
    <w:p w14:paraId="025433D0" w14:textId="77777777" w:rsidR="0063099F" w:rsidRDefault="00062B7B">
      <w:pPr>
        <w:pStyle w:val="Normal0"/>
        <w:spacing w:line="36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>El señor Juez de la anterior sede, e</w:t>
      </w:r>
      <w:r>
        <w:rPr>
          <w:lang w:val="es-AR" w:eastAsia="es-AR" w:bidi="es-AR"/>
        </w:rPr>
        <w:t>n lo que aquí interesa, luego de conceder en forma total el beneficio de litigar sin gastos impuso las costas a la peticionante.-</w:t>
      </w:r>
    </w:p>
    <w:p w14:paraId="73545840" w14:textId="77777777" w:rsidR="0063099F" w:rsidRDefault="00062B7B">
      <w:pPr>
        <w:pStyle w:val="Normal0"/>
        <w:spacing w:line="36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>Disconforme con lo resuelto, interpuso recurso de apelación la parte actora en fecha 28-11-2025, quien lo fundó en el mismo ac</w:t>
      </w:r>
      <w:r>
        <w:rPr>
          <w:lang w:val="es-AR" w:eastAsia="es-AR" w:bidi="es-AR"/>
        </w:rPr>
        <w:t>to de su interposición, no habiendo la parte demandada evacuado el traslado conferido.-</w:t>
      </w:r>
    </w:p>
    <w:p w14:paraId="05CA771B" w14:textId="77777777" w:rsidR="0063099F" w:rsidRDefault="00062B7B">
      <w:pPr>
        <w:pStyle w:val="Normal0"/>
        <w:spacing w:line="36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>Elevados los autos a esta Alzada, en fecha 19-2-2026 se dictó el llamamiento de autos para resolver, providencia que, firme a la fecha deja la causa en condiciones de s</w:t>
      </w:r>
      <w:r>
        <w:rPr>
          <w:lang w:val="es-AR" w:eastAsia="es-AR" w:bidi="es-AR"/>
        </w:rPr>
        <w:t>er fallada.-</w:t>
      </w:r>
    </w:p>
    <w:p w14:paraId="434807EC" w14:textId="77777777" w:rsidR="0063099F" w:rsidRDefault="00062B7B">
      <w:pPr>
        <w:pStyle w:val="Normal0"/>
        <w:spacing w:line="36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>La quejosa centra su crítica en la imposición de costas dispuesta por el a quo a su cargo.-</w:t>
      </w:r>
    </w:p>
    <w:p w14:paraId="3D64BCA8" w14:textId="77777777" w:rsidR="0063099F" w:rsidRDefault="00062B7B">
      <w:pPr>
        <w:pStyle w:val="Normal0"/>
        <w:spacing w:line="36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>Afirma que el beneficio de litigar sin gastos es un incidente autónomo, contradictorio y con contenido patrimonial, al que resultan aplicables los prin</w:t>
      </w:r>
      <w:r>
        <w:rPr>
          <w:lang w:val="es-AR" w:eastAsia="es-AR" w:bidi="es-AR"/>
        </w:rPr>
        <w:t xml:space="preserve">cipios generales en materia de costas, debiendo imponerse al vencido. </w:t>
      </w:r>
    </w:p>
    <w:p w14:paraId="5CA63D4A" w14:textId="77777777" w:rsidR="0063099F" w:rsidRDefault="00062B7B">
      <w:pPr>
        <w:pStyle w:val="Normal0"/>
        <w:spacing w:line="36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Sostiene que en el caso la demandada intervino activamente y evidenció oposición, por lo que correspondía aplicarle el criterio objetivo de </w:t>
      </w:r>
      <w:r>
        <w:rPr>
          <w:lang w:val="es-AR" w:eastAsia="es-AR" w:bidi="es-AR"/>
        </w:rPr>
        <w:lastRenderedPageBreak/>
        <w:t>la derrota.-</w:t>
      </w:r>
    </w:p>
    <w:p w14:paraId="708A2BED" w14:textId="77777777" w:rsidR="0063099F" w:rsidRDefault="00062B7B">
      <w:pPr>
        <w:pStyle w:val="Normal0"/>
        <w:spacing w:line="36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>Manifiesta que la decisión desco</w:t>
      </w:r>
      <w:r>
        <w:rPr>
          <w:lang w:val="es-AR" w:eastAsia="es-AR" w:bidi="es-AR"/>
        </w:rPr>
        <w:t>noce la naturaleza del instituto y, además, resulta contradictoria al imponer costas a quien busca acreditar su carencia de recursos, vulnerando la igualdad y el acceso a la justicia.-</w:t>
      </w:r>
    </w:p>
    <w:p w14:paraId="7FC42073" w14:textId="77777777" w:rsidR="0063099F" w:rsidRDefault="00062B7B">
      <w:pPr>
        <w:pStyle w:val="Normal0"/>
        <w:spacing w:line="36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>Solicita se revoque la sentencia en este punto y se impongan las costas</w:t>
      </w:r>
      <w:r>
        <w:rPr>
          <w:lang w:val="es-AR" w:eastAsia="es-AR" w:bidi="es-AR"/>
        </w:rPr>
        <w:t xml:space="preserve"> a la contraria.-</w:t>
      </w:r>
    </w:p>
    <w:p w14:paraId="221DD7A3" w14:textId="77777777" w:rsidR="0063099F" w:rsidRDefault="00062B7B">
      <w:pPr>
        <w:pStyle w:val="Normal0"/>
        <w:spacing w:line="36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>Entrando a resolver, he de adelantar que el agravio no puede prosperar en los términos pretendidos por la apelante.</w:t>
      </w:r>
    </w:p>
    <w:p w14:paraId="6DE6456E" w14:textId="77777777" w:rsidR="0063099F" w:rsidRDefault="00062B7B">
      <w:pPr>
        <w:pStyle w:val="Normal0"/>
        <w:spacing w:line="36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>De las constancias de autos se desprende que la accionada, debidamente citada (cédula diligenciada el 11/09/2025), no form</w:t>
      </w:r>
      <w:r>
        <w:rPr>
          <w:lang w:val="es-AR" w:eastAsia="es-AR" w:bidi="es-AR"/>
        </w:rPr>
        <w:t>uló oposición al progreso de la pretensión, limitando su intervención a la fiscalización de la prueba testimonial producida, conforme surge de las actas incorporadas en formato PDF con fecha 22/09/2025. Tal conducta procesal no la erige en una verdadera co</w:t>
      </w:r>
      <w:r>
        <w:rPr>
          <w:lang w:val="es-AR" w:eastAsia="es-AR" w:bidi="es-AR"/>
        </w:rPr>
        <w:t>ntraparte en sentido sustancial, desde que no ha mediado contradicción ni resistencia a la procedencia de la acción.</w:t>
      </w:r>
    </w:p>
    <w:p w14:paraId="36027629" w14:textId="77777777" w:rsidR="0063099F" w:rsidRDefault="00062B7B">
      <w:pPr>
        <w:pStyle w:val="Normal0"/>
        <w:spacing w:line="36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>En tales circunstancias, no cabe atribuirle la calidad de vencida en los términos del art. 68 del Código Procesal tal como pretende la recu</w:t>
      </w:r>
      <w:r>
        <w:rPr>
          <w:lang w:val="es-AR" w:eastAsia="es-AR" w:bidi="es-AR"/>
        </w:rPr>
        <w:t>rrente, desde que no ha mediado una contienda efectiva que habilite la aplicación del principio objetivo de la derrota.-</w:t>
      </w:r>
    </w:p>
    <w:p w14:paraId="177BDDA3" w14:textId="77777777" w:rsidR="0063099F" w:rsidRDefault="00062B7B">
      <w:pPr>
        <w:pStyle w:val="Normal0"/>
        <w:spacing w:line="36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Sobre el punto, ha dicho este Tribunal con otra composición -la cual comparto- , que </w:t>
      </w:r>
      <w:r>
        <w:rPr>
          <w:i/>
          <w:lang w:val="es-AR" w:eastAsia="es-AR" w:bidi="es-AR"/>
        </w:rPr>
        <w:t>"Corresponde distribuir las costas en el orden cau</w:t>
      </w:r>
      <w:r>
        <w:rPr>
          <w:i/>
          <w:lang w:val="es-AR" w:eastAsia="es-AR" w:bidi="es-AR"/>
        </w:rPr>
        <w:t xml:space="preserve">sado si la parte demandada sólo se ha limitado a fiscalizar la prueba a rendirse, no ha formulado oposición alguna, ni generado conflicto hasta convertirse en una verdadera contraparte" </w:t>
      </w:r>
      <w:r>
        <w:rPr>
          <w:lang w:val="es-AR" w:eastAsia="es-AR" w:bidi="es-AR"/>
        </w:rPr>
        <w:t>(CC0000 PE C 5105 RSI-104-4 I 29/04/2004  JUBA B2801698).-</w:t>
      </w:r>
    </w:p>
    <w:p w14:paraId="05F2686C" w14:textId="77777777" w:rsidR="0063099F" w:rsidRDefault="00062B7B">
      <w:pPr>
        <w:pStyle w:val="Normal0"/>
        <w:spacing w:line="36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En función </w:t>
      </w:r>
      <w:r>
        <w:rPr>
          <w:lang w:val="es-AR" w:eastAsia="es-AR" w:bidi="es-AR"/>
        </w:rPr>
        <w:t>de lo expuesto, corresponde apartarme tanto del criterio propiciado por la apelante como del adoptado en la instancia de grado, imponiendo las costas en el orden causado, solución que se adecua a la naturaleza del trámite y a la ausencia de controversia su</w:t>
      </w:r>
      <w:r>
        <w:rPr>
          <w:lang w:val="es-AR" w:eastAsia="es-AR" w:bidi="es-AR"/>
        </w:rPr>
        <w:t>stancial entre las partes (Art. 68 segundo párr. CPCC).-</w:t>
      </w:r>
    </w:p>
    <w:p w14:paraId="3F9C9F2C" w14:textId="77777777" w:rsidR="0063099F" w:rsidRDefault="00062B7B">
      <w:pPr>
        <w:pStyle w:val="Normal0"/>
        <w:spacing w:line="36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Resultando de consideración señalar que esta decisión no vulnera </w:t>
      </w:r>
      <w:r>
        <w:rPr>
          <w:lang w:val="es-AR" w:eastAsia="es-AR" w:bidi="es-AR"/>
        </w:rPr>
        <w:lastRenderedPageBreak/>
        <w:t>el principio de congruencia ni importa una reformatio in peius, en tanto no agrava la situación de la recurrente, sino que por el cont</w:t>
      </w:r>
      <w:r>
        <w:rPr>
          <w:lang w:val="es-AR" w:eastAsia="es-AR" w:bidi="es-AR"/>
        </w:rPr>
        <w:t>rario, la mejora respecto de lo resuelto en la instancia anterior.-</w:t>
      </w:r>
    </w:p>
    <w:p w14:paraId="76932DB4" w14:textId="77777777" w:rsidR="0063099F" w:rsidRDefault="00062B7B">
      <w:pPr>
        <w:pStyle w:val="Normal0"/>
        <w:spacing w:line="36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>Por las razones dadas, citas legales de referencia y con el alcance indicado,</w:t>
      </w:r>
    </w:p>
    <w:p w14:paraId="074D409D" w14:textId="77777777" w:rsidR="0063099F" w:rsidRDefault="00062B7B">
      <w:pPr>
        <w:pStyle w:val="Normal0"/>
        <w:spacing w:line="360" w:lineRule="auto"/>
        <w:ind w:firstLine="1134"/>
        <w:jc w:val="both"/>
        <w:rPr>
          <w:lang w:val="es-AR" w:eastAsia="es-AR" w:bidi="es-AR"/>
        </w:rPr>
      </w:pPr>
      <w:r>
        <w:rPr>
          <w:b/>
          <w:lang w:val="es-AR" w:eastAsia="es-AR" w:bidi="es-AR"/>
        </w:rPr>
        <w:t>VOTO POR LA NEGATIVA.</w:t>
      </w:r>
    </w:p>
    <w:p w14:paraId="39B48201" w14:textId="77777777" w:rsidR="0063099F" w:rsidRDefault="00062B7B">
      <w:pPr>
        <w:pStyle w:val="Normal0"/>
        <w:spacing w:line="36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A la misma cuestión la señora Jueza Graciela Scaraffia por análogos fundamentos votó en </w:t>
      </w:r>
      <w:r>
        <w:rPr>
          <w:lang w:val="es-AR" w:eastAsia="es-AR" w:bidi="es-AR"/>
        </w:rPr>
        <w:t>el mismo sentido.-</w:t>
      </w:r>
    </w:p>
    <w:p w14:paraId="5CEC3854" w14:textId="77777777" w:rsidR="0063099F" w:rsidRDefault="00062B7B">
      <w:pPr>
        <w:pStyle w:val="Normal0"/>
        <w:spacing w:line="36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A la segunda cuestión el señor Juez Roberto Degleue dijo: de conformidad al resultado habido al tratarse la cuestión precedente, estimo que el pronunciamiento que corresponde dictar es: </w:t>
      </w:r>
    </w:p>
    <w:p w14:paraId="6D39D1CB" w14:textId="77777777" w:rsidR="0063099F" w:rsidRDefault="00062B7B">
      <w:pPr>
        <w:pStyle w:val="Normal0"/>
        <w:spacing w:line="36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>Hacer lugar parcialmente al recurso de apelación d</w:t>
      </w:r>
      <w:r>
        <w:rPr>
          <w:lang w:val="es-AR" w:eastAsia="es-AR" w:bidi="es-AR"/>
        </w:rPr>
        <w:t>educido por la actora y, en su mérito, modificar el fallo apelado en lo que respecta a la imposición de costas por los fundamentos aquí expuestos, las que se establecen en el orden causado (Art. 68 segundo párr. CPCC).-</w:t>
      </w:r>
    </w:p>
    <w:p w14:paraId="5E324C6F" w14:textId="77777777" w:rsidR="0063099F" w:rsidRDefault="00062B7B">
      <w:pPr>
        <w:pStyle w:val="Normal0"/>
        <w:spacing w:line="36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>Imponer las costas de Alzada en el o</w:t>
      </w:r>
      <w:r>
        <w:rPr>
          <w:lang w:val="es-AR" w:eastAsia="es-AR" w:bidi="es-AR"/>
        </w:rPr>
        <w:t>rden causado, en atención a la forma en que se resuelve la cuestión (arts. 68 y 71 CPCC).-</w:t>
      </w:r>
    </w:p>
    <w:p w14:paraId="4AAB298C" w14:textId="77777777" w:rsidR="0063099F" w:rsidRDefault="00062B7B">
      <w:pPr>
        <w:pStyle w:val="Normal0"/>
        <w:spacing w:line="36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>Diferir regulación de honorarios de Alzada hasta tanto adquieran firmeza los de primera instancia (Art.31 ley 14.967).-</w:t>
      </w:r>
    </w:p>
    <w:p w14:paraId="2365B6EE" w14:textId="77777777" w:rsidR="0063099F" w:rsidRDefault="00062B7B">
      <w:pPr>
        <w:pStyle w:val="Normal0"/>
        <w:spacing w:line="360" w:lineRule="auto"/>
        <w:ind w:firstLine="1134"/>
        <w:jc w:val="both"/>
        <w:rPr>
          <w:lang w:val="es-AR" w:eastAsia="es-AR" w:bidi="es-AR"/>
        </w:rPr>
      </w:pPr>
      <w:r>
        <w:rPr>
          <w:b/>
          <w:lang w:val="es-AR" w:eastAsia="es-AR" w:bidi="es-AR"/>
        </w:rPr>
        <w:t xml:space="preserve">ASI LO VOTO. </w:t>
      </w:r>
    </w:p>
    <w:p w14:paraId="10277E7D" w14:textId="77777777" w:rsidR="0063099F" w:rsidRDefault="00062B7B">
      <w:pPr>
        <w:pStyle w:val="Normal0"/>
        <w:spacing w:line="36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>A la misma cuestión la señora Jueza Graciela Scaraffia por análogos fundamentos votó en el mismo sentido.-</w:t>
      </w:r>
    </w:p>
    <w:p w14:paraId="562C3376" w14:textId="77777777" w:rsidR="0063099F" w:rsidRDefault="00062B7B">
      <w:pPr>
        <w:pStyle w:val="Normal0"/>
        <w:spacing w:line="36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>Con lo que terminó el presente Acuerdo, dictándose la siguiente;</w:t>
      </w:r>
    </w:p>
    <w:p w14:paraId="78BF1C97" w14:textId="77777777" w:rsidR="0063099F" w:rsidRDefault="00062B7B">
      <w:pPr>
        <w:pStyle w:val="Normal0"/>
        <w:spacing w:line="360" w:lineRule="auto"/>
        <w:ind w:firstLine="1134"/>
        <w:jc w:val="both"/>
        <w:rPr>
          <w:b/>
          <w:u w:val="single"/>
          <w:lang w:val="es-AR" w:eastAsia="es-AR" w:bidi="es-AR"/>
        </w:rPr>
      </w:pPr>
      <w:r>
        <w:rPr>
          <w:b/>
          <w:u w:val="single"/>
          <w:lang w:val="es-AR" w:eastAsia="es-AR" w:bidi="es-AR"/>
        </w:rPr>
        <w:t>S E N T E N C I A</w:t>
      </w:r>
      <w:r>
        <w:rPr>
          <w:u w:val="single"/>
          <w:lang w:val="es-AR" w:eastAsia="es-AR" w:bidi="es-AR"/>
        </w:rPr>
        <w:t>:</w:t>
      </w:r>
    </w:p>
    <w:p w14:paraId="56B8CE2E" w14:textId="77777777" w:rsidR="0063099F" w:rsidRDefault="00062B7B">
      <w:pPr>
        <w:pStyle w:val="Normal0"/>
        <w:spacing w:line="36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Hacer lugar parcialmente al recurso de apelación deducido por la actora y, en su mérito, modificar el fallo apelado en lo que respecta a la imposición de costas por los fundamentos aquí expuestos, las que se establecen en el orden causado (Art. 68 segundo </w:t>
      </w:r>
      <w:r>
        <w:rPr>
          <w:lang w:val="es-AR" w:eastAsia="es-AR" w:bidi="es-AR"/>
        </w:rPr>
        <w:t>párr. CPCC).-</w:t>
      </w:r>
    </w:p>
    <w:p w14:paraId="0ACAA856" w14:textId="77777777" w:rsidR="0063099F" w:rsidRDefault="00062B7B">
      <w:pPr>
        <w:pStyle w:val="Normal0"/>
        <w:spacing w:line="36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>Imponer las costas de Alzada en el orden causado, en atención a la forma en que se resuelve la cuestión (arts. 68 y 71 CPCC).-</w:t>
      </w:r>
    </w:p>
    <w:p w14:paraId="1BA894C1" w14:textId="77777777" w:rsidR="0063099F" w:rsidRDefault="00062B7B">
      <w:pPr>
        <w:pStyle w:val="Normal0"/>
        <w:spacing w:line="36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Diferir regulación de honorarios de Alzada hasta tanto adquieran </w:t>
      </w:r>
      <w:r>
        <w:rPr>
          <w:lang w:val="es-AR" w:eastAsia="es-AR" w:bidi="es-AR"/>
        </w:rPr>
        <w:lastRenderedPageBreak/>
        <w:t>firmeza los de primera instancia (Art.31 ley 14.96</w:t>
      </w:r>
      <w:r>
        <w:rPr>
          <w:lang w:val="es-AR" w:eastAsia="es-AR" w:bidi="es-AR"/>
        </w:rPr>
        <w:t>7).-</w:t>
      </w:r>
    </w:p>
    <w:p w14:paraId="2D5F7BB8" w14:textId="77777777" w:rsidR="0063099F" w:rsidRDefault="00062B7B">
      <w:pPr>
        <w:pStyle w:val="Normal0"/>
        <w:spacing w:line="36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>Regístrese. Notifíquese por Secretaría (Ac. 4013 y mod. SCBA) remitiéndose copia digital de la presente sentencia a los domicilios electrónicos de las respectivas partes. Devuélvase.-</w:t>
      </w:r>
    </w:p>
    <w:p w14:paraId="4319FFE2" w14:textId="77777777" w:rsidR="0063099F" w:rsidRDefault="00062B7B">
      <w:pPr>
        <w:pStyle w:val="Normal0"/>
        <w:spacing w:line="360" w:lineRule="auto"/>
        <w:ind w:firstLine="1134"/>
        <w:jc w:val="both"/>
        <w:rPr>
          <w:b/>
          <w:color w:val="000000"/>
          <w:sz w:val="22"/>
          <w:lang w:val="es-AR" w:eastAsia="es-AR" w:bidi="es-AR"/>
        </w:rPr>
      </w:pPr>
      <w:r>
        <w:rPr>
          <w:b/>
          <w:color w:val="000000"/>
          <w:sz w:val="22"/>
          <w:lang w:val="es-AR" w:eastAsia="es-AR" w:bidi="es-AR"/>
        </w:rPr>
        <w:t xml:space="preserve">  </w:t>
      </w:r>
    </w:p>
    <w:p w14:paraId="577A6A3A" w14:textId="77777777" w:rsidR="0063099F" w:rsidRDefault="00062B7B">
      <w:pPr>
        <w:pStyle w:val="BODY"/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</w:tabs>
        <w:rPr>
          <w:lang w:val="es-AR" w:eastAsia="es-AR" w:bidi="es-AR"/>
        </w:rPr>
      </w:pPr>
      <w:r>
        <w:rPr>
          <w:lang w:val="es-AR" w:eastAsia="es-AR" w:bidi="es-AR"/>
        </w:rPr>
        <w:br/>
      </w:r>
    </w:p>
    <w:p w14:paraId="0E4A06D8" w14:textId="77777777" w:rsidR="0063099F" w:rsidRDefault="00062B7B">
      <w:pPr>
        <w:pStyle w:val="BODY"/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</w:tabs>
        <w:spacing w:before="134" w:after="134"/>
        <w:rPr>
          <w:lang w:val="es-AR" w:eastAsia="es-AR" w:bidi="es-AR"/>
        </w:rPr>
      </w:pPr>
      <w:r>
        <w:rPr>
          <w:rStyle w:val="B"/>
          <w:u w:val="single"/>
          <w:lang w:val="es-AR" w:eastAsia="es-AR" w:bidi="es-AR"/>
        </w:rPr>
        <w:t>REFERENCIAS:</w:t>
      </w:r>
    </w:p>
    <w:p w14:paraId="48F542CB" w14:textId="77777777" w:rsidR="0063099F" w:rsidRDefault="00062B7B">
      <w:pPr>
        <w:pStyle w:val="BODY"/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</w:tabs>
        <w:spacing w:before="134" w:after="134"/>
        <w:rPr>
          <w:lang w:val="es-AR" w:eastAsia="es-AR" w:bidi="es-AR"/>
        </w:rPr>
      </w:pPr>
      <w:r>
        <w:rPr>
          <w:lang w:val="es-AR" w:eastAsia="es-AR" w:bidi="es-AR"/>
        </w:rPr>
        <w:t>Funcionario Firmante: 07/05/2026 10:12:50 - SCARA</w:t>
      </w:r>
      <w:r>
        <w:rPr>
          <w:lang w:val="es-AR" w:eastAsia="es-AR" w:bidi="es-AR"/>
        </w:rPr>
        <w:t>FFIA Graciela Hilda - JUEZ</w:t>
      </w:r>
    </w:p>
    <w:p w14:paraId="041033AD" w14:textId="77777777" w:rsidR="0063099F" w:rsidRDefault="00062B7B">
      <w:pPr>
        <w:pStyle w:val="BODY"/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</w:tabs>
        <w:spacing w:before="134" w:after="134"/>
        <w:rPr>
          <w:lang w:val="es-AR" w:eastAsia="es-AR" w:bidi="es-AR"/>
        </w:rPr>
      </w:pPr>
      <w:r>
        <w:rPr>
          <w:lang w:val="es-AR" w:eastAsia="es-AR" w:bidi="es-AR"/>
        </w:rPr>
        <w:t>Funcionario Firmante: 07/05/2026 10:26:44 - DEGLEUE Roberto Manuel - JUEZ</w:t>
      </w:r>
    </w:p>
    <w:p w14:paraId="7C9B23B9" w14:textId="77777777" w:rsidR="0063099F" w:rsidRDefault="00062B7B">
      <w:pPr>
        <w:pStyle w:val="BODY"/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</w:tabs>
        <w:spacing w:before="134" w:after="134"/>
        <w:rPr>
          <w:lang w:val="es-AR" w:eastAsia="es-AR" w:bidi="es-AR"/>
        </w:rPr>
      </w:pPr>
      <w:r>
        <w:rPr>
          <w:lang w:val="es-AR" w:eastAsia="es-AR" w:bidi="es-AR"/>
        </w:rPr>
        <w:t>Funcionario Firmante: 07/05/2026 10:28:29 - PELUSA Juan Cruz - AUXILIAR LETRADO</w:t>
      </w:r>
    </w:p>
    <w:p w14:paraId="66B67308" w14:textId="77777777" w:rsidR="0063099F" w:rsidRDefault="00062B7B">
      <w:pPr>
        <w:pStyle w:val="BODY"/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</w:tabs>
        <w:spacing w:before="336" w:after="336"/>
        <w:rPr>
          <w:rFonts w:ascii="BarCode 128" w:eastAsia="BarCode 128" w:hAnsi="BarCode 128" w:cs="BarCode 128"/>
          <w:sz w:val="60"/>
          <w:lang w:val="es-AR" w:eastAsia="es-AR" w:bidi="es-AR"/>
        </w:rPr>
      </w:pPr>
      <w:r>
        <w:rPr>
          <w:rFonts w:ascii="BarCode 128" w:eastAsia="BarCode 128" w:hAnsi="BarCode 128" w:cs="BarCode 128"/>
          <w:sz w:val="60"/>
          <w:lang w:val="es-AR" w:eastAsia="es-AR" w:bidi="es-AR"/>
        </w:rPr>
        <w:t>‰7}")è&amp;vLA‚Š</w:t>
      </w:r>
    </w:p>
    <w:p w14:paraId="0067D972" w14:textId="77777777" w:rsidR="0063099F" w:rsidRDefault="00062B7B">
      <w:pPr>
        <w:pStyle w:val="BODY"/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</w:tabs>
        <w:spacing w:before="112" w:after="112"/>
        <w:rPr>
          <w:sz w:val="20"/>
          <w:lang w:val="es-AR" w:eastAsia="es-AR" w:bidi="es-AR"/>
        </w:rPr>
      </w:pPr>
      <w:r>
        <w:rPr>
          <w:sz w:val="20"/>
          <w:lang w:val="es-AR" w:eastAsia="es-AR" w:bidi="es-AR"/>
        </w:rPr>
        <w:t>239302090006864433</w:t>
      </w:r>
    </w:p>
    <w:p w14:paraId="2B0D8E3B" w14:textId="77777777" w:rsidR="0063099F" w:rsidRDefault="00062B7B">
      <w:pPr>
        <w:pStyle w:val="BODY"/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</w:tabs>
        <w:rPr>
          <w:lang w:val="es-AR" w:eastAsia="es-AR" w:bidi="es-AR"/>
        </w:rPr>
      </w:pPr>
      <w:r>
        <w:rPr>
          <w:lang w:val="es-AR" w:eastAsia="es-AR" w:bidi="es-AR"/>
        </w:rPr>
        <w:br/>
      </w:r>
    </w:p>
    <w:p w14:paraId="42164088" w14:textId="77777777" w:rsidR="0063099F" w:rsidRDefault="00062B7B">
      <w:pPr>
        <w:pStyle w:val="BODY"/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</w:tabs>
        <w:spacing w:before="134" w:after="134"/>
        <w:rPr>
          <w:lang w:val="es-AR" w:eastAsia="es-AR" w:bidi="es-AR"/>
        </w:rPr>
      </w:pPr>
      <w:r>
        <w:rPr>
          <w:rStyle w:val="B"/>
          <w:lang w:val="es-AR" w:eastAsia="es-AR" w:bidi="es-AR"/>
        </w:rPr>
        <w:t>CAMARA DE APELACION EN LO CIVIL Y COMERCIAL PERGAMINO</w:t>
      </w:r>
    </w:p>
    <w:p w14:paraId="6AB67420" w14:textId="77777777" w:rsidR="0063099F" w:rsidRDefault="00062B7B">
      <w:pPr>
        <w:pStyle w:val="BODY"/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</w:tabs>
        <w:spacing w:before="134" w:after="134"/>
        <w:rPr>
          <w:lang w:val="es-AR" w:eastAsia="es-AR" w:bidi="es-AR"/>
        </w:rPr>
      </w:pPr>
      <w:r>
        <w:rPr>
          <w:rStyle w:val="B"/>
          <w:u w:val="single"/>
          <w:lang w:val="es-AR" w:eastAsia="es-AR" w:bidi="es-AR"/>
        </w:rPr>
        <w:t>NO CONTIENE ARCHIVOS ADJUNTOS</w:t>
      </w:r>
    </w:p>
    <w:p w14:paraId="7491DDD7" w14:textId="77777777" w:rsidR="0063099F" w:rsidRDefault="00062B7B">
      <w:pPr>
        <w:pStyle w:val="BODY"/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6804"/>
          <w:tab w:val="left" w:pos="7938"/>
          <w:tab w:val="left" w:pos="9072"/>
          <w:tab w:val="left" w:pos="10206"/>
          <w:tab w:val="left" w:pos="11340"/>
          <w:tab w:val="left" w:pos="12474"/>
          <w:tab w:val="left" w:pos="13608"/>
          <w:tab w:val="left" w:pos="14742"/>
          <w:tab w:val="left" w:pos="15876"/>
        </w:tabs>
        <w:spacing w:before="134" w:after="134"/>
        <w:rPr>
          <w:lang w:val="es-AR" w:eastAsia="es-AR" w:bidi="es-AR"/>
        </w:rPr>
      </w:pPr>
      <w:r>
        <w:rPr>
          <w:lang w:val="es-AR" w:eastAsia="es-AR" w:bidi="es-AR"/>
        </w:rPr>
        <w:t>Registrado en REGISTRO DE SENTENCIAS el 07/05/2026 10:28:50 hs. bajo el número RS-74-2026 por PELUSA JUAN.</w:t>
      </w:r>
    </w:p>
    <w:p w14:paraId="1AF888BA" w14:textId="77777777" w:rsidR="0063099F" w:rsidRDefault="0063099F">
      <w:pPr>
        <w:pStyle w:val="Normal0"/>
        <w:rPr>
          <w:lang w:val="es-AR" w:eastAsia="es-AR" w:bidi="es-AR"/>
        </w:rPr>
      </w:pPr>
    </w:p>
    <w:sectPr w:rsidR="0063099F">
      <w:pgSz w:w="11906" w:h="16832"/>
      <w:pgMar w:top="2835" w:right="850" w:bottom="1134" w:left="2835" w:header="567" w:footer="567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rCode 128">
    <w:panose1 w:val="00000000000000000000"/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1134"/>
  <w:hyphenationZone w:val="425"/>
  <w:characterSpacingControl w:val="doNotCompress"/>
  <w:compat>
    <w:noExtraLineSpacing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3099F"/>
    <w:rsid w:val="00062B7B"/>
    <w:rsid w:val="00630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9B19D2"/>
  <w15:docId w15:val="{940E361C-13AA-483A-AAB9-DA6CAD0C11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Times New Roman" w:hAnsi="Times New Roman" w:cs="Times New Roman"/>
        <w:sz w:val="24"/>
        <w:lang w:val="es-AR" w:eastAsia="es-A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0">
    <w:name w:val="[Normal]"/>
    <w:qFormat/>
    <w:pPr>
      <w:widowControl w:val="0"/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eastAsia="Arial" w:hAnsi="Arial"/>
      <w:szCs w:val="24"/>
      <w:lang w:val="x-none" w:eastAsia="x-none"/>
    </w:rPr>
  </w:style>
  <w:style w:type="paragraph" w:customStyle="1" w:styleId="BODY">
    <w:name w:val="BODY"/>
    <w:basedOn w:val="Normal0"/>
    <w:qFormat/>
    <w:pPr>
      <w:tabs>
        <w:tab w:val="clear" w:pos="1134"/>
        <w:tab w:val="clear" w:pos="2268"/>
        <w:tab w:val="clear" w:pos="3402"/>
        <w:tab w:val="clear" w:pos="4536"/>
        <w:tab w:val="clear" w:pos="5670"/>
        <w:tab w:val="clear" w:pos="6804"/>
        <w:tab w:val="clear" w:pos="7938"/>
        <w:tab w:val="clear" w:pos="9072"/>
        <w:tab w:val="clear" w:pos="10206"/>
        <w:tab w:val="clear" w:pos="11340"/>
        <w:tab w:val="clear" w:pos="12474"/>
        <w:tab w:val="clear" w:pos="13608"/>
        <w:tab w:val="clear" w:pos="14742"/>
        <w:tab w:val="clear" w:pos="15876"/>
      </w:tabs>
    </w:pPr>
  </w:style>
  <w:style w:type="character" w:customStyle="1" w:styleId="B">
    <w:name w:val="B"/>
    <w:qFormat/>
    <w:rPr>
      <w:b/>
      <w:bCs/>
      <w:rtl w:val="0"/>
      <w:lang w:val="x-none" w:eastAsia="x-none" w:bidi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948</Words>
  <Characters>5220</Characters>
  <Application>Microsoft Office Word</Application>
  <DocSecurity>0</DocSecurity>
  <Lines>43</Lines>
  <Paragraphs>12</Paragraphs>
  <ScaleCrop>false</ScaleCrop>
  <Company>SCBA</Company>
  <LinksUpToDate>false</LinksUpToDate>
  <CharactersWithSpaces>6156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Jonas Soljan</cp:lastModifiedBy>
  <cp:revision>2</cp:revision>
  <dcterms:created xsi:type="dcterms:W3CDTF">2026-06-01T16:04:00Z</dcterms:created>
  <dcterms:modified xsi:type="dcterms:W3CDTF">2026-06-01T16:06:00Z</dcterms:modified>
</cp:coreProperties>
</file>